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8928" w14:textId="2183621A" w:rsidR="00790777" w:rsidRDefault="00790777" w:rsidP="00D07A73">
      <w:pPr>
        <w:pStyle w:val="c-text"/>
        <w:spacing w:before="0" w:beforeAutospacing="0" w:after="450" w:afterAutospacing="0"/>
        <w:rPr>
          <w:rFonts w:ascii="Noto Sans" w:hAnsi="Noto Sans" w:cs="Noto Sans"/>
          <w:color w:val="000000"/>
        </w:rPr>
      </w:pPr>
      <w:r>
        <w:rPr>
          <w:rFonts w:ascii="Noto Sans" w:hAnsi="Noto Sans" w:cs="Noto Sans"/>
          <w:color w:val="000000"/>
        </w:rPr>
        <w:t>NetSTAR Global, Inc. (hereinafter referred to as the “Company”) is strongly aware of the social importance of protecting personal information; it hereby prescribes as follows a policy related to protecting personal information; and it is conducting activities to formulate, implement, maintain, and improve mechanisms for managing personal information.</w:t>
      </w:r>
    </w:p>
    <w:p w14:paraId="6DD38863" w14:textId="7AA5FB0D" w:rsidR="00790777" w:rsidRPr="006303B1" w:rsidRDefault="00790777" w:rsidP="006303B1">
      <w:pPr>
        <w:pStyle w:val="c-numberlist01item"/>
        <w:numPr>
          <w:ilvl w:val="0"/>
          <w:numId w:val="46"/>
        </w:numPr>
        <w:spacing w:before="0" w:beforeAutospacing="0" w:after="240" w:afterAutospacing="0"/>
        <w:rPr>
          <w:rFonts w:ascii="Noto Sans" w:hAnsi="Noto Sans" w:cs="Noto Sans"/>
          <w:b/>
          <w:bCs/>
          <w:color w:val="000000"/>
        </w:rPr>
      </w:pPr>
      <w:r w:rsidRPr="006303B1">
        <w:rPr>
          <w:rFonts w:ascii="Noto Sans" w:hAnsi="Noto Sans" w:cs="Noto Sans"/>
          <w:b/>
          <w:bCs/>
          <w:color w:val="000000"/>
        </w:rPr>
        <w:t>Ensuring the safety of personal information</w:t>
      </w:r>
    </w:p>
    <w:p w14:paraId="67243B65" w14:textId="77777777" w:rsidR="00790777" w:rsidRDefault="00790777" w:rsidP="006303B1">
      <w:pPr>
        <w:pStyle w:val="c-bracketsnumberlist01item"/>
        <w:numPr>
          <w:ilvl w:val="1"/>
          <w:numId w:val="46"/>
        </w:numPr>
        <w:spacing w:before="0" w:beforeAutospacing="0" w:after="240" w:afterAutospacing="0"/>
        <w:rPr>
          <w:rFonts w:ascii="Noto Sans" w:hAnsi="Noto Sans" w:cs="Noto Sans"/>
          <w:color w:val="000000"/>
        </w:rPr>
      </w:pPr>
      <w:r>
        <w:rPr>
          <w:rFonts w:ascii="Noto Sans" w:hAnsi="Noto Sans" w:cs="Noto Sans"/>
          <w:color w:val="000000"/>
        </w:rPr>
        <w:t>When handling personal information, the Company will comply with applicable laws, regulations, and other standards.</w:t>
      </w:r>
    </w:p>
    <w:p w14:paraId="74076E13"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 xml:space="preserve">The Company will make board members and employees aware of the importance of protecting personal information and will formulate and reliably implement regulations for protecting personal information </w:t>
      </w:r>
      <w:proofErr w:type="gramStart"/>
      <w:r>
        <w:rPr>
          <w:rFonts w:ascii="Noto Sans" w:hAnsi="Noto Sans" w:cs="Noto Sans"/>
          <w:color w:val="000000"/>
        </w:rPr>
        <w:t>in order to</w:t>
      </w:r>
      <w:proofErr w:type="gramEnd"/>
      <w:r>
        <w:rPr>
          <w:rFonts w:ascii="Noto Sans" w:hAnsi="Noto Sans" w:cs="Noto Sans"/>
          <w:color w:val="000000"/>
        </w:rPr>
        <w:t xml:space="preserve"> appropriately use and protect personal information.</w:t>
      </w:r>
    </w:p>
    <w:p w14:paraId="28AA32ED" w14:textId="77777777" w:rsidR="006303B1" w:rsidRDefault="00790777" w:rsidP="006303B1">
      <w:pPr>
        <w:pStyle w:val="c-bracketsnumberlist01item"/>
        <w:numPr>
          <w:ilvl w:val="1"/>
          <w:numId w:val="46"/>
        </w:numPr>
        <w:spacing w:before="150" w:beforeAutospacing="0" w:after="240" w:afterAutospacing="0"/>
        <w:rPr>
          <w:rFonts w:ascii="Noto Sans" w:hAnsi="Noto Sans" w:cs="Noto Sans"/>
          <w:color w:val="000000"/>
        </w:rPr>
      </w:pPr>
      <w:proofErr w:type="gramStart"/>
      <w:r>
        <w:rPr>
          <w:rFonts w:ascii="Noto Sans" w:hAnsi="Noto Sans" w:cs="Noto Sans"/>
          <w:color w:val="000000"/>
        </w:rPr>
        <w:t>In order to</w:t>
      </w:r>
      <w:proofErr w:type="gramEnd"/>
      <w:r>
        <w:rPr>
          <w:rFonts w:ascii="Noto Sans" w:hAnsi="Noto Sans" w:cs="Noto Sans"/>
          <w:color w:val="000000"/>
        </w:rPr>
        <w:t xml:space="preserve"> maintain and improve mechanisms for managing personal information, the Company will continuously conduct education and instruction for board members and employees.</w:t>
      </w:r>
    </w:p>
    <w:p w14:paraId="0C53983B" w14:textId="77777777" w:rsidR="006303B1"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sidRPr="006303B1">
        <w:rPr>
          <w:rFonts w:ascii="Noto Sans" w:hAnsi="Noto Sans" w:cs="Noto Sans"/>
          <w:color w:val="000000"/>
        </w:rPr>
        <w:t>The Company will establish a person responsible for management in each department that handles personal information and will strive to appropriately manage personal information.</w:t>
      </w:r>
    </w:p>
    <w:p w14:paraId="578F3C26" w14:textId="1D0CBA4B" w:rsidR="00790777" w:rsidRPr="006303B1"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sidRPr="006303B1">
        <w:rPr>
          <w:rFonts w:ascii="Noto Sans" w:hAnsi="Noto Sans" w:cs="Noto Sans"/>
          <w:color w:val="000000"/>
        </w:rPr>
        <w:t>The Company will implement information security measures and other safety measures and will strive to prevent unauthorized access to personal data (including personal information that (</w:t>
      </w:r>
      <w:proofErr w:type="spellStart"/>
      <w:r w:rsidRPr="006303B1">
        <w:rPr>
          <w:rFonts w:ascii="Noto Sans" w:hAnsi="Noto Sans" w:cs="Noto Sans"/>
          <w:color w:val="000000"/>
        </w:rPr>
        <w:t>i</w:t>
      </w:r>
      <w:proofErr w:type="spellEnd"/>
      <w:r w:rsidRPr="006303B1">
        <w:rPr>
          <w:rFonts w:ascii="Noto Sans" w:hAnsi="Noto Sans" w:cs="Noto Sans"/>
          <w:color w:val="000000"/>
        </w:rPr>
        <w:t>) the Company acquires or intends to acquire; and (ii) the Company intends to handle as personal data)(hereinafter the same in this item) or the loss, manipulation, destruction, or leaks of personal data.</w:t>
      </w:r>
    </w:p>
    <w:p w14:paraId="70E07BBF" w14:textId="6E1DFC7F" w:rsidR="006303B1" w:rsidRPr="006303B1"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The Privacy Policy, personal information protection policy, related regulations, and mechanisms for managing personal information will be reconsidered as necessary and continuously improved.</w:t>
      </w:r>
    </w:p>
    <w:p w14:paraId="773744BA" w14:textId="77777777" w:rsidR="00790777" w:rsidRDefault="00790777" w:rsidP="006303B1">
      <w:pPr>
        <w:pStyle w:val="c-numberlist01item"/>
        <w:numPr>
          <w:ilvl w:val="0"/>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t>Disclosure or provision of personal information to third parties</w:t>
      </w:r>
      <w:r>
        <w:rPr>
          <w:rFonts w:ascii="Noto Sans" w:hAnsi="Noto Sans" w:cs="Noto Sans"/>
          <w:color w:val="000000"/>
        </w:rPr>
        <w:br/>
        <w:t>Except in the cases below, the Company will not disclose or provide personal information to third parties.</w:t>
      </w:r>
    </w:p>
    <w:p w14:paraId="1E548DC8" w14:textId="77777777" w:rsidR="00790777" w:rsidRDefault="00790777" w:rsidP="006303B1">
      <w:pPr>
        <w:pStyle w:val="c-bracketsnumberlist01item"/>
        <w:numPr>
          <w:ilvl w:val="1"/>
          <w:numId w:val="46"/>
        </w:numPr>
        <w:spacing w:before="0" w:beforeAutospacing="0" w:after="240" w:afterAutospacing="0"/>
        <w:rPr>
          <w:rFonts w:ascii="Noto Sans" w:hAnsi="Noto Sans" w:cs="Noto Sans"/>
          <w:color w:val="000000"/>
        </w:rPr>
      </w:pPr>
      <w:r>
        <w:rPr>
          <w:rFonts w:ascii="Noto Sans" w:hAnsi="Noto Sans" w:cs="Noto Sans"/>
          <w:color w:val="000000"/>
        </w:rPr>
        <w:t>Cases in which the person has agreed</w:t>
      </w:r>
    </w:p>
    <w:p w14:paraId="2CCFEF06"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lastRenderedPageBreak/>
        <w:t>Cases based on laws or regulations</w:t>
      </w:r>
    </w:p>
    <w:p w14:paraId="401189F4"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Cases in which there is a need to protect a human life, body, or fortune, and when it is difficult to obtain a principal’s consent</w:t>
      </w:r>
    </w:p>
    <w:p w14:paraId="7BE62822" w14:textId="6B74FEB5"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 xml:space="preserve">Cases in which there is </w:t>
      </w:r>
      <w:r w:rsidR="00696C24">
        <w:rPr>
          <w:rFonts w:ascii="Noto Sans" w:hAnsi="Noto Sans" w:cs="Noto Sans"/>
          <w:color w:val="000000"/>
        </w:rPr>
        <w:t>a</w:t>
      </w:r>
      <w:r>
        <w:rPr>
          <w:rFonts w:ascii="Noto Sans" w:hAnsi="Noto Sans" w:cs="Noto Sans"/>
          <w:color w:val="000000"/>
        </w:rPr>
        <w:t xml:space="preserve"> special need to enhance public hygiene or promote fostering healthy children, and when it is difficult to obtain a principal’s consent</w:t>
      </w:r>
    </w:p>
    <w:p w14:paraId="479EA007"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 xml:space="preserve">Cases in which there is a need to cooperate </w:t>
      </w:r>
      <w:proofErr w:type="gramStart"/>
      <w:r>
        <w:rPr>
          <w:rFonts w:ascii="Noto Sans" w:hAnsi="Noto Sans" w:cs="Noto Sans"/>
          <w:color w:val="000000"/>
        </w:rPr>
        <w:t>in regard to</w:t>
      </w:r>
      <w:proofErr w:type="gramEnd"/>
      <w:r>
        <w:rPr>
          <w:rFonts w:ascii="Noto Sans" w:hAnsi="Noto Sans" w:cs="Noto Sans"/>
          <w:color w:val="000000"/>
        </w:rPr>
        <w:t xml:space="preserve"> a central government organization or a local government, or a person entrusted by them performing affairs prescribed by law and regulations, and when there is a possibility that obtaining a principal’s consent would interfere with the performance of the said affairs</w:t>
      </w:r>
    </w:p>
    <w:p w14:paraId="2B6E1A2A"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Cases in which the third party is an academic research institution and needs to handle personal data for the purposes of academic research (This includes cases in which part of the purpose of handling personal data is for the purposes of academic research and excludes cases when there is a possibility that the rights and interests of individuals will be unfairly violated.)</w:t>
      </w:r>
    </w:p>
    <w:p w14:paraId="39EE8D22"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Cases in which the Company entrusts business affairs in whole or in part to a subcontracted party within the scope necessary to achieve the purpose of using the information (In such a case, the Company will be responsible for appropriately managing the usage.)</w:t>
      </w:r>
    </w:p>
    <w:p w14:paraId="0FA91CF5" w14:textId="77777777"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Cases in which business will be succeeded because of a merger or other reason</w:t>
      </w:r>
    </w:p>
    <w:p w14:paraId="65C8A10B" w14:textId="0F6C8F8C" w:rsidR="00790777" w:rsidRDefault="00790777" w:rsidP="006303B1">
      <w:pPr>
        <w:pStyle w:val="c-bracketsnumberlist01item"/>
        <w:numPr>
          <w:ilvl w:val="1"/>
          <w:numId w:val="46"/>
        </w:numPr>
        <w:spacing w:before="150" w:beforeAutospacing="0" w:after="240" w:afterAutospacing="0"/>
        <w:rPr>
          <w:rFonts w:ascii="Noto Sans" w:hAnsi="Noto Sans" w:cs="Noto Sans"/>
          <w:color w:val="000000"/>
        </w:rPr>
      </w:pPr>
      <w:r>
        <w:rPr>
          <w:rFonts w:ascii="Noto Sans" w:hAnsi="Noto Sans" w:cs="Noto Sans"/>
          <w:color w:val="000000"/>
        </w:rPr>
        <w:t>Cases in which the joint utilization stated in 4 “Joint utilization of personal information” will be conducted (In such a case, the Company will be responsible for appropriately managing the usage.)</w:t>
      </w:r>
    </w:p>
    <w:p w14:paraId="5CD70C1E" w14:textId="04733A69" w:rsidR="00790777" w:rsidRDefault="00790777" w:rsidP="006303B1">
      <w:pPr>
        <w:pStyle w:val="c-numberlist01item"/>
        <w:numPr>
          <w:ilvl w:val="0"/>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t>Utilization purposes of personal information</w:t>
      </w:r>
      <w:r w:rsidRPr="006303B1">
        <w:rPr>
          <w:rFonts w:ascii="Noto Sans" w:hAnsi="Noto Sans" w:cs="Noto Sans"/>
          <w:b/>
          <w:bCs/>
          <w:color w:val="000000"/>
        </w:rPr>
        <w:br/>
      </w:r>
      <w:r>
        <w:rPr>
          <w:rFonts w:ascii="Noto Sans" w:hAnsi="Noto Sans" w:cs="Noto Sans"/>
          <w:color w:val="000000"/>
        </w:rPr>
        <w:t xml:space="preserve">Except in cases prescribed in laws and regulations, when obtaining personal </w:t>
      </w:r>
      <w:r w:rsidR="00DA4C7B">
        <w:rPr>
          <w:rFonts w:ascii="Noto Sans" w:hAnsi="Noto Sans" w:cs="Noto Sans"/>
          <w:color w:val="000000"/>
        </w:rPr>
        <w:t>information,</w:t>
      </w:r>
      <w:r>
        <w:rPr>
          <w:rFonts w:ascii="Noto Sans" w:hAnsi="Noto Sans" w:cs="Noto Sans"/>
          <w:color w:val="000000"/>
        </w:rPr>
        <w:t xml:space="preserve"> the Company will clearly indicate, give notification of, or publicly disclose the utilization   purposes, and then obtain personal information within the scope that is necessary and use it within the scope of the utilization purposes. The Company’s utilization purposes of personal information are as stated below.</w:t>
      </w:r>
    </w:p>
    <w:p w14:paraId="039CB6F3" w14:textId="77777777" w:rsidR="006303B1" w:rsidRPr="006303B1" w:rsidRDefault="00790777" w:rsidP="006303B1">
      <w:pPr>
        <w:pStyle w:val="c-bracketsnumberlist01item"/>
        <w:numPr>
          <w:ilvl w:val="1"/>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lastRenderedPageBreak/>
        <w:t>Customers’ personal information</w:t>
      </w:r>
    </w:p>
    <w:p w14:paraId="139DAE8B"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Provision of the Company’s products and services</w:t>
      </w:r>
    </w:p>
    <w:p w14:paraId="4D4BCCFC"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Provision of information related to the Company’s products and services</w:t>
      </w:r>
      <w:r>
        <w:rPr>
          <w:rFonts w:ascii="Noto Sans" w:hAnsi="Noto Sans" w:cs="Noto Sans"/>
          <w:color w:val="000000"/>
        </w:rPr>
        <w:br/>
      </w:r>
      <w:r w:rsidR="006303B1">
        <w:rPr>
          <w:rFonts w:ascii="Noto Sans" w:hAnsi="Noto Sans" w:cs="Noto Sans"/>
          <w:color w:val="000000"/>
        </w:rPr>
        <w:br/>
      </w:r>
      <w:r>
        <w:rPr>
          <w:rFonts w:ascii="Noto Sans" w:hAnsi="Noto Sans" w:cs="Noto Sans"/>
          <w:color w:val="000000"/>
        </w:rPr>
        <w:t>*The Company may obtain and analyze information, such as email messages sent by the Company and histories of browsing of the Company's website, and undertake to provide information or improve quality according to the customer's interests and preferences.</w:t>
      </w:r>
    </w:p>
    <w:p w14:paraId="7F8FD911"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Provision of support related to the Company’s products and services</w:t>
      </w:r>
    </w:p>
    <w:p w14:paraId="49BDF983"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Planning, research, and development for the Company’s products and services</w:t>
      </w:r>
    </w:p>
    <w:p w14:paraId="5C262CDF"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Registration with a members-only website of the Company and provision of members-only services</w:t>
      </w:r>
      <w:r>
        <w:rPr>
          <w:rFonts w:ascii="Noto Sans" w:hAnsi="Noto Sans" w:cs="Noto Sans"/>
          <w:color w:val="000000"/>
        </w:rPr>
        <w:br/>
      </w:r>
      <w:r w:rsidR="006303B1">
        <w:rPr>
          <w:rFonts w:ascii="Noto Sans" w:hAnsi="Noto Sans" w:cs="Noto Sans"/>
          <w:color w:val="000000"/>
        </w:rPr>
        <w:br/>
      </w:r>
      <w:r>
        <w:rPr>
          <w:rFonts w:ascii="Noto Sans" w:hAnsi="Noto Sans" w:cs="Noto Sans"/>
          <w:color w:val="000000"/>
        </w:rPr>
        <w:t xml:space="preserve">*The Company may obtain and analyze information, such as histories of browsing of a members-only website of the </w:t>
      </w:r>
      <w:proofErr w:type="gramStart"/>
      <w:r>
        <w:rPr>
          <w:rFonts w:ascii="Noto Sans" w:hAnsi="Noto Sans" w:cs="Noto Sans"/>
          <w:color w:val="000000"/>
        </w:rPr>
        <w:t>Company, and</w:t>
      </w:r>
      <w:proofErr w:type="gramEnd"/>
      <w:r>
        <w:rPr>
          <w:rFonts w:ascii="Noto Sans" w:hAnsi="Noto Sans" w:cs="Noto Sans"/>
          <w:color w:val="000000"/>
        </w:rPr>
        <w:t xml:space="preserve"> undertake to provide information or improve quality according to the customer's interests and preferences.</w:t>
      </w:r>
    </w:p>
    <w:p w14:paraId="2FC0C5E1"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Implementation of sales promotion activities for the Company’s products and services, such as sending information about and operating campaigns, exhibits, and events</w:t>
      </w:r>
    </w:p>
    <w:p w14:paraId="2B165A86"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Provision of information related to products and services of affiliated companies</w:t>
      </w:r>
    </w:p>
    <w:p w14:paraId="76CFDFE4"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sidRPr="006303B1">
        <w:rPr>
          <w:rFonts w:ascii="Noto Sans" w:hAnsi="Noto Sans" w:cs="Noto Sans"/>
          <w:color w:val="000000"/>
        </w:rPr>
        <w:t>Management of people entering and exiting the Company’s facilities</w:t>
      </w:r>
    </w:p>
    <w:p w14:paraId="6686BBD1"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sidRPr="006303B1">
        <w:rPr>
          <w:rFonts w:ascii="Noto Sans" w:hAnsi="Noto Sans" w:cs="Noto Sans"/>
          <w:color w:val="000000"/>
        </w:rPr>
        <w:t>Handling inquiries and requests from customers</w:t>
      </w:r>
    </w:p>
    <w:p w14:paraId="20D55E5C"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sidRPr="006303B1">
        <w:rPr>
          <w:rFonts w:ascii="Noto Sans" w:hAnsi="Noto Sans" w:cs="Noto Sans"/>
          <w:color w:val="000000"/>
        </w:rPr>
        <w:t>Exercising rights and performing obligations based on contracts with customers or laws</w:t>
      </w:r>
    </w:p>
    <w:p w14:paraId="537E6C66"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sidRPr="006303B1">
        <w:rPr>
          <w:rFonts w:ascii="Noto Sans" w:hAnsi="Noto Sans" w:cs="Noto Sans"/>
          <w:color w:val="000000"/>
        </w:rPr>
        <w:t>The purposes clearly indicated when customers’ personal information is obtained</w:t>
      </w:r>
    </w:p>
    <w:p w14:paraId="40F8D508" w14:textId="4D9D33DC" w:rsidR="00790777" w:rsidRPr="006303B1" w:rsidRDefault="00CE30C9"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 xml:space="preserve"> </w:t>
      </w:r>
      <w:r w:rsidR="00790777" w:rsidRPr="006303B1">
        <w:rPr>
          <w:rFonts w:ascii="Noto Sans" w:hAnsi="Noto Sans" w:cs="Noto Sans"/>
          <w:color w:val="000000"/>
        </w:rPr>
        <w:t>Affairs related to each of the matters above</w:t>
      </w:r>
    </w:p>
    <w:p w14:paraId="2CB0B93E" w14:textId="77777777" w:rsidR="006303B1" w:rsidRPr="006303B1" w:rsidRDefault="00790777" w:rsidP="006303B1">
      <w:pPr>
        <w:pStyle w:val="c-bracketsnumberlist01item"/>
        <w:numPr>
          <w:ilvl w:val="1"/>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lastRenderedPageBreak/>
        <w:t>Transaction partners’ personal information</w:t>
      </w:r>
    </w:p>
    <w:p w14:paraId="4C817AA9"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Implementation of and contact for business negotiations and meetings</w:t>
      </w:r>
    </w:p>
    <w:p w14:paraId="1D8C27C2"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Providing information to and contacting transaction partners’ people in charge</w:t>
      </w:r>
    </w:p>
    <w:p w14:paraId="55932754"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Performance of affairs that has been entrusted by transaction partners</w:t>
      </w:r>
    </w:p>
    <w:p w14:paraId="19C9DB93"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Management of people entering and exiting the Company’s facilities</w:t>
      </w:r>
    </w:p>
    <w:p w14:paraId="25117098" w14:textId="26C2C9F1" w:rsidR="00790777"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Affairs related to each of the matters above</w:t>
      </w:r>
    </w:p>
    <w:p w14:paraId="362810D1" w14:textId="77777777" w:rsidR="006303B1" w:rsidRDefault="00790777" w:rsidP="006303B1">
      <w:pPr>
        <w:pStyle w:val="c-bracketsnumberlist01item"/>
        <w:numPr>
          <w:ilvl w:val="1"/>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t>Shareholders’ personal information</w:t>
      </w:r>
    </w:p>
    <w:p w14:paraId="0B5D7A91"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Management affairs for shareholders and shares</w:t>
      </w:r>
    </w:p>
    <w:p w14:paraId="3BEAD96E"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Exercising of rights or performance of obligations by shareholders or the Company</w:t>
      </w:r>
    </w:p>
    <w:p w14:paraId="33F15A78"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Creation of documents, records, or data based on laws or regulations</w:t>
      </w:r>
    </w:p>
    <w:p w14:paraId="56FCC12B"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Provision of services to shareholders</w:t>
      </w:r>
    </w:p>
    <w:p w14:paraId="29194525" w14:textId="22DB6D4C" w:rsidR="00790777"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Affairs related to each of the matters above</w:t>
      </w:r>
    </w:p>
    <w:p w14:paraId="0CC74A44" w14:textId="77777777" w:rsidR="006303B1" w:rsidRPr="006303B1" w:rsidRDefault="00790777" w:rsidP="006303B1">
      <w:pPr>
        <w:pStyle w:val="c-bracketsnumberlist01item"/>
        <w:numPr>
          <w:ilvl w:val="1"/>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t>Personal information of employees, officers, directors and other persons who are part of the Company</w:t>
      </w:r>
    </w:p>
    <w:p w14:paraId="1B7B3D9D"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Performance reviews</w:t>
      </w:r>
    </w:p>
    <w:p w14:paraId="27417BD0"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Personnel management</w:t>
      </w:r>
    </w:p>
    <w:p w14:paraId="529899DD"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Payment of salaries/wages</w:t>
      </w:r>
    </w:p>
    <w:p w14:paraId="1AC2A97B"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Management of deductions applicable to persons who are part of the Company</w:t>
      </w:r>
    </w:p>
    <w:p w14:paraId="633A1642"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Internal liaison, notification and communication</w:t>
      </w:r>
    </w:p>
    <w:p w14:paraId="2F2A25DF" w14:textId="77777777" w:rsidR="006303B1"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Ensuring smooth performance of the Company's business affairs</w:t>
      </w:r>
    </w:p>
    <w:p w14:paraId="497E72AF" w14:textId="0980D9A4" w:rsidR="00790777"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Affairs related to each of the matters above</w:t>
      </w:r>
    </w:p>
    <w:p w14:paraId="1F81C270" w14:textId="77777777" w:rsidR="006303B1" w:rsidRPr="006303B1" w:rsidRDefault="00790777" w:rsidP="006303B1">
      <w:pPr>
        <w:pStyle w:val="c-bracketsnumberlist01item"/>
        <w:numPr>
          <w:ilvl w:val="1"/>
          <w:numId w:val="46"/>
        </w:numPr>
        <w:spacing w:before="0" w:beforeAutospacing="0" w:after="240" w:afterAutospacing="0"/>
        <w:rPr>
          <w:rFonts w:ascii="Noto Sans" w:hAnsi="Noto Sans" w:cs="Noto Sans"/>
          <w:color w:val="000000"/>
        </w:rPr>
      </w:pPr>
      <w:r w:rsidRPr="006303B1">
        <w:rPr>
          <w:rFonts w:ascii="Noto Sans" w:hAnsi="Noto Sans" w:cs="Noto Sans"/>
          <w:b/>
          <w:bCs/>
          <w:color w:val="000000"/>
        </w:rPr>
        <w:lastRenderedPageBreak/>
        <w:t>Personal information of people who apply for jobs</w:t>
      </w:r>
    </w:p>
    <w:p w14:paraId="1302800A" w14:textId="1715198C" w:rsidR="00790777" w:rsidRDefault="00790777" w:rsidP="006303B1">
      <w:pPr>
        <w:pStyle w:val="c-bracketsnumberlist01item"/>
        <w:numPr>
          <w:ilvl w:val="2"/>
          <w:numId w:val="46"/>
        </w:numPr>
        <w:spacing w:before="0" w:beforeAutospacing="0" w:after="240" w:afterAutospacing="0"/>
        <w:rPr>
          <w:rFonts w:ascii="Noto Sans" w:hAnsi="Noto Sans" w:cs="Noto Sans"/>
          <w:color w:val="000000"/>
        </w:rPr>
      </w:pPr>
      <w:r>
        <w:rPr>
          <w:rFonts w:ascii="Noto Sans" w:hAnsi="Noto Sans" w:cs="Noto Sans"/>
          <w:color w:val="000000"/>
        </w:rPr>
        <w:t>The Company’s hiring activities and related affairs</w:t>
      </w:r>
    </w:p>
    <w:p w14:paraId="05DA56DD" w14:textId="77777777" w:rsidR="00790777" w:rsidRPr="00790777" w:rsidRDefault="00790777" w:rsidP="006303B1">
      <w:pPr>
        <w:numPr>
          <w:ilvl w:val="0"/>
          <w:numId w:val="46"/>
        </w:numPr>
        <w:spacing w:after="240" w:line="240" w:lineRule="auto"/>
        <w:rPr>
          <w:rFonts w:ascii="Noto Sans" w:eastAsia="Times New Roman" w:hAnsi="Noto Sans" w:cs="Noto Sans"/>
          <w:color w:val="000000"/>
          <w:kern w:val="0"/>
          <w14:ligatures w14:val="none"/>
        </w:rPr>
      </w:pPr>
      <w:r w:rsidRPr="006303B1">
        <w:rPr>
          <w:rFonts w:ascii="Noto Sans" w:eastAsia="Times New Roman" w:hAnsi="Noto Sans" w:cs="Noto Sans"/>
          <w:b/>
          <w:bCs/>
          <w:color w:val="000000"/>
          <w:kern w:val="0"/>
          <w14:ligatures w14:val="none"/>
        </w:rPr>
        <w:t>Joint utilization of personal information</w:t>
      </w:r>
      <w:r w:rsidRPr="00790777">
        <w:rPr>
          <w:rFonts w:ascii="Noto Sans" w:eastAsia="Times New Roman" w:hAnsi="Noto Sans" w:cs="Noto Sans"/>
          <w:color w:val="000000"/>
          <w:kern w:val="0"/>
          <w14:ligatures w14:val="none"/>
        </w:rPr>
        <w:br/>
        <w:t>The Company may jointly use personal information with other parties under the parameters below.</w:t>
      </w:r>
    </w:p>
    <w:p w14:paraId="70DFF04C" w14:textId="77777777" w:rsidR="006303B1" w:rsidRDefault="00790777" w:rsidP="006303B1">
      <w:pPr>
        <w:numPr>
          <w:ilvl w:val="1"/>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Matters of personal information that will be jointly used:</w:t>
      </w:r>
    </w:p>
    <w:p w14:paraId="24431010" w14:textId="65CC7CE3"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Name, information related to contact information (address, telephone number, fax number, e-mail address, etc.), information related to workplace information (company of affiliation, name of department, name of position, etc.), content of inquiry, content of request, information related to product purchase (purchase history, etc.), and content related to contracts</w:t>
      </w:r>
    </w:p>
    <w:p w14:paraId="3BCBFCFF" w14:textId="77777777" w:rsidR="00790777" w:rsidRPr="00790777" w:rsidRDefault="00790777" w:rsidP="006303B1">
      <w:pPr>
        <w:numPr>
          <w:ilvl w:val="1"/>
          <w:numId w:val="46"/>
        </w:numPr>
        <w:spacing w:before="150"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Scope of parties that may jointly use personal information with the Company:</w:t>
      </w:r>
    </w:p>
    <w:p w14:paraId="1BB58B8B" w14:textId="77777777"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Company’s group companies</w:t>
      </w:r>
    </w:p>
    <w:p w14:paraId="72B54D6C" w14:textId="77777777" w:rsidR="00DA4C7B" w:rsidRDefault="00790777" w:rsidP="006303B1">
      <w:pPr>
        <w:numPr>
          <w:ilvl w:val="1"/>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Purpose of the joint use:</w:t>
      </w:r>
    </w:p>
    <w:p w14:paraId="1EB72339" w14:textId="0E872C25" w:rsidR="00790777" w:rsidRPr="00790777" w:rsidRDefault="00790777" w:rsidP="00DA4C7B">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A purpose stated under (1) to (5) of the preceding paragraph</w:t>
      </w:r>
    </w:p>
    <w:p w14:paraId="6C143C24" w14:textId="77777777" w:rsidR="00DA4C7B" w:rsidRDefault="00790777" w:rsidP="006303B1">
      <w:pPr>
        <w:numPr>
          <w:ilvl w:val="1"/>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Name of the party responsible for managing personal information to be jointly used:</w:t>
      </w:r>
    </w:p>
    <w:p w14:paraId="72CEFF5F" w14:textId="24E47975" w:rsidR="00790777" w:rsidRPr="00790777" w:rsidRDefault="00790777" w:rsidP="00DA4C7B">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Company</w:t>
      </w:r>
    </w:p>
    <w:p w14:paraId="4724D696" w14:textId="77777777" w:rsidR="00DA4C7B" w:rsidRDefault="00790777" w:rsidP="006303B1">
      <w:pPr>
        <w:numPr>
          <w:ilvl w:val="1"/>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Name, address and representative of the Company:</w:t>
      </w:r>
    </w:p>
    <w:p w14:paraId="0A27CC29" w14:textId="3B18F2BB" w:rsidR="00790777" w:rsidRPr="00790777" w:rsidRDefault="00790777" w:rsidP="00DA4C7B">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See 7 "Name, address and representative of the Company."</w:t>
      </w:r>
    </w:p>
    <w:p w14:paraId="33D002E8" w14:textId="77777777" w:rsidR="00790777" w:rsidRPr="00790777" w:rsidRDefault="00790777" w:rsidP="006303B1">
      <w:pPr>
        <w:numPr>
          <w:ilvl w:val="0"/>
          <w:numId w:val="46"/>
        </w:numPr>
        <w:spacing w:after="240" w:line="240" w:lineRule="auto"/>
        <w:rPr>
          <w:rFonts w:ascii="Noto Sans" w:eastAsia="Times New Roman" w:hAnsi="Noto Sans" w:cs="Noto Sans"/>
          <w:color w:val="000000"/>
          <w:kern w:val="0"/>
          <w14:ligatures w14:val="none"/>
        </w:rPr>
      </w:pPr>
      <w:r w:rsidRPr="00DA4C7B">
        <w:rPr>
          <w:rFonts w:ascii="Noto Sans" w:eastAsia="Times New Roman" w:hAnsi="Noto Sans" w:cs="Noto Sans"/>
          <w:b/>
          <w:bCs/>
          <w:color w:val="000000"/>
          <w:kern w:val="0"/>
          <w14:ligatures w14:val="none"/>
        </w:rPr>
        <w:t>Requests for disclosure of personal information</w:t>
      </w:r>
      <w:r w:rsidRPr="00790777">
        <w:rPr>
          <w:rFonts w:ascii="Noto Sans" w:eastAsia="Times New Roman" w:hAnsi="Noto Sans" w:cs="Noto Sans"/>
          <w:color w:val="000000"/>
          <w:kern w:val="0"/>
          <w14:ligatures w14:val="none"/>
        </w:rPr>
        <w:br/>
        <w:t>The Company has prescribed as stated below the procedures for requesting notification of the utilization purpose, disclosure, correction, cessation of use of personal information, etc.</w:t>
      </w:r>
    </w:p>
    <w:p w14:paraId="1DAF31C8" w14:textId="77777777" w:rsidR="00DA4C7B" w:rsidRDefault="00790777" w:rsidP="00DA4C7B">
      <w:pPr>
        <w:numPr>
          <w:ilvl w:val="1"/>
          <w:numId w:val="46"/>
        </w:numPr>
        <w:spacing w:after="240" w:line="240" w:lineRule="auto"/>
        <w:rPr>
          <w:rFonts w:ascii="Noto Sans" w:eastAsia="Times New Roman" w:hAnsi="Noto Sans" w:cs="Noto Sans"/>
          <w:color w:val="000000"/>
          <w:kern w:val="0"/>
          <w14:ligatures w14:val="none"/>
        </w:rPr>
      </w:pPr>
      <w:r w:rsidRPr="00DA4C7B">
        <w:rPr>
          <w:rFonts w:ascii="Noto Sans" w:eastAsia="Times New Roman" w:hAnsi="Noto Sans" w:cs="Noto Sans"/>
          <w:b/>
          <w:bCs/>
          <w:color w:val="000000"/>
          <w:kern w:val="0"/>
          <w14:ligatures w14:val="none"/>
        </w:rPr>
        <w:t>Method of making a request</w:t>
      </w:r>
      <w:r w:rsidRPr="00790777">
        <w:rPr>
          <w:rFonts w:ascii="Noto Sans" w:eastAsia="Times New Roman" w:hAnsi="Noto Sans" w:cs="Noto Sans"/>
          <w:color w:val="000000"/>
          <w:kern w:val="0"/>
          <w14:ligatures w14:val="none"/>
        </w:rPr>
        <w:br/>
        <w:t>Please enclose (</w:t>
      </w:r>
      <w:proofErr w:type="spellStart"/>
      <w:r w:rsidRPr="00790777">
        <w:rPr>
          <w:rFonts w:ascii="Noto Sans" w:eastAsia="Times New Roman" w:hAnsi="Noto Sans" w:cs="Noto Sans"/>
          <w:color w:val="000000"/>
          <w:kern w:val="0"/>
          <w14:ligatures w14:val="none"/>
        </w:rPr>
        <w:t>i</w:t>
      </w:r>
      <w:proofErr w:type="spellEnd"/>
      <w:r w:rsidRPr="00790777">
        <w:rPr>
          <w:rFonts w:ascii="Noto Sans" w:eastAsia="Times New Roman" w:hAnsi="Noto Sans" w:cs="Noto Sans"/>
          <w:color w:val="000000"/>
          <w:kern w:val="0"/>
          <w14:ligatures w14:val="none"/>
        </w:rPr>
        <w:t xml:space="preserve">) the application form and (ii) the document that is </w:t>
      </w:r>
      <w:r w:rsidRPr="00790777">
        <w:rPr>
          <w:rFonts w:ascii="Noto Sans" w:eastAsia="Times New Roman" w:hAnsi="Noto Sans" w:cs="Noto Sans"/>
          <w:color w:val="000000"/>
          <w:kern w:val="0"/>
          <w14:ligatures w14:val="none"/>
        </w:rPr>
        <w:lastRenderedPageBreak/>
        <w:t>necessary for confirming identity and then mail them to the address stated</w:t>
      </w:r>
      <w:r w:rsidR="00DA4C7B">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in 6 “Contact information for inquiries.”</w:t>
      </w:r>
    </w:p>
    <w:p w14:paraId="0EB41C63" w14:textId="77777777" w:rsidR="00DA4C7B" w:rsidRDefault="00790777" w:rsidP="00DA4C7B">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Application form</w:t>
      </w:r>
    </w:p>
    <w:p w14:paraId="32A19E1B" w14:textId="77777777" w:rsidR="00DA4C7B" w:rsidRDefault="00790777" w:rsidP="00DA4C7B">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A document required for identifying the principal (any one of the documents)</w:t>
      </w:r>
    </w:p>
    <w:p w14:paraId="23AC241E" w14:textId="77777777" w:rsidR="00DA4C7B" w:rsidRDefault="00790777" w:rsidP="00DA4C7B">
      <w:pPr>
        <w:numPr>
          <w:ilvl w:val="3"/>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Driver’s license (copy), health insurance card (copy), basic resident register card (copy), passport (copy), or alien registration certification</w:t>
      </w:r>
      <w:r w:rsidR="00DA4C7B">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(copy)</w:t>
      </w:r>
    </w:p>
    <w:p w14:paraId="58A6E282" w14:textId="77777777" w:rsidR="00DA4C7B" w:rsidRDefault="00790777" w:rsidP="00DA4C7B">
      <w:pPr>
        <w:spacing w:after="240" w:line="240" w:lineRule="auto"/>
        <w:ind w:left="720"/>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 We will mail it to the address stated in each document.</w:t>
      </w:r>
      <w:r w:rsidRPr="00790777">
        <w:rPr>
          <w:rFonts w:ascii="Noto Sans" w:eastAsia="Times New Roman" w:hAnsi="Noto Sans" w:cs="Noto Sans"/>
          <w:color w:val="000000"/>
          <w:kern w:val="0"/>
          <w14:ligatures w14:val="none"/>
        </w:rPr>
        <w:br/>
      </w:r>
      <w:hyperlink r:id="rId7" w:history="1">
        <w:r w:rsidRPr="003B487E">
          <w:rPr>
            <w:rFonts w:ascii="Noto Sans" w:eastAsia="Times New Roman" w:hAnsi="Noto Sans" w:cs="Noto Sans"/>
            <w:color w:val="0000FF"/>
            <w:kern w:val="0"/>
            <w:u w:val="single"/>
            <w14:ligatures w14:val="none"/>
          </w:rPr>
          <w:t>Application form d</w:t>
        </w:r>
        <w:r w:rsidRPr="003B487E">
          <w:rPr>
            <w:rFonts w:ascii="Noto Sans" w:eastAsia="Times New Roman" w:hAnsi="Noto Sans" w:cs="Noto Sans"/>
            <w:color w:val="0000FF"/>
            <w:kern w:val="0"/>
            <w:u w:val="single"/>
            <w14:ligatures w14:val="none"/>
          </w:rPr>
          <w:t>o</w:t>
        </w:r>
        <w:r w:rsidRPr="003B487E">
          <w:rPr>
            <w:rFonts w:ascii="Noto Sans" w:eastAsia="Times New Roman" w:hAnsi="Noto Sans" w:cs="Noto Sans"/>
            <w:color w:val="0000FF"/>
            <w:kern w:val="0"/>
            <w:u w:val="single"/>
            <w14:ligatures w14:val="none"/>
          </w:rPr>
          <w:t>wnload</w:t>
        </w:r>
        <w:r w:rsidRPr="003B487E">
          <w:rPr>
            <w:rFonts w:ascii="Noto Sans" w:eastAsia="Times New Roman" w:hAnsi="Noto Sans" w:cs="Noto Sans"/>
            <w:color w:val="0000FF"/>
            <w:kern w:val="0"/>
            <w14:ligatures w14:val="none"/>
          </w:rPr>
          <w:fldChar w:fldCharType="begin"/>
        </w:r>
        <w:r w:rsidRPr="003B487E">
          <w:rPr>
            <w:rFonts w:ascii="Noto Sans" w:eastAsia="Times New Roman" w:hAnsi="Noto Sans" w:cs="Noto Sans"/>
            <w:color w:val="0000FF"/>
            <w:kern w:val="0"/>
            <w14:ligatures w14:val="none"/>
          </w:rPr>
          <w:instrText xml:space="preserve"> INCLUDEPICTURE "/Users/netstardataquality/Library/Group Containers/UBF8T346G9.ms/WebArchiveCopyPasteTempFiles/com.microsoft.Word/icon-download.svg" \* MERGEFORMATINET </w:instrText>
        </w:r>
        <w:r w:rsidRPr="003B487E">
          <w:rPr>
            <w:rFonts w:ascii="Noto Sans" w:eastAsia="Times New Roman" w:hAnsi="Noto Sans" w:cs="Noto Sans"/>
            <w:color w:val="0000FF"/>
            <w:kern w:val="0"/>
            <w14:ligatures w14:val="none"/>
          </w:rPr>
          <w:fldChar w:fldCharType="separate"/>
        </w:r>
        <w:r w:rsidRPr="003B487E">
          <w:rPr>
            <w:rFonts w:ascii="Noto Sans" w:eastAsia="Times New Roman" w:hAnsi="Noto Sans" w:cs="Noto Sans"/>
            <w:noProof/>
            <w:color w:val="0000FF"/>
            <w:kern w:val="0"/>
            <w14:ligatures w14:val="none"/>
          </w:rPr>
          <mc:AlternateContent>
            <mc:Choice Requires="wps">
              <w:drawing>
                <wp:inline distT="0" distB="0" distL="0" distR="0" wp14:anchorId="7E545F56" wp14:editId="5E9283F6">
                  <wp:extent cx="304800" cy="304800"/>
                  <wp:effectExtent l="0" t="0" r="0" b="0"/>
                  <wp:docPr id="1413901097" name="Rectangle 5" descr="download doc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ABE79" id="Rectangle 5" o:spid="_x0000_s1026" alt="download docx" href="https://www.alpsalpine.com/e/common/request_paper_english_230131.doc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3B487E">
          <w:rPr>
            <w:rFonts w:ascii="Noto Sans" w:eastAsia="Times New Roman" w:hAnsi="Noto Sans" w:cs="Noto Sans"/>
            <w:color w:val="0000FF"/>
            <w:kern w:val="0"/>
            <w14:ligatures w14:val="none"/>
          </w:rPr>
          <w:fldChar w:fldCharType="end"/>
        </w:r>
      </w:hyperlink>
      <w:r w:rsidRPr="00790777">
        <w:rPr>
          <w:rFonts w:ascii="Noto Sans" w:eastAsia="Times New Roman" w:hAnsi="Noto Sans" w:cs="Noto Sans"/>
          <w:color w:val="000000"/>
          <w:kern w:val="0"/>
          <w14:ligatures w14:val="none"/>
        </w:rPr>
        <w:br/>
      </w:r>
      <w:r w:rsidRPr="00790777">
        <w:rPr>
          <w:rFonts w:ascii="Noto Sans" w:eastAsia="Times New Roman" w:hAnsi="Noto Sans" w:cs="Noto Sans"/>
          <w:color w:val="000000"/>
          <w:kern w:val="0"/>
          <w14:ligatures w14:val="none"/>
        </w:rPr>
        <w:br/>
        <w:t>* Case of a request by a representative</w:t>
      </w:r>
    </w:p>
    <w:p w14:paraId="4E0C5918" w14:textId="329D53DC" w:rsidR="00790777" w:rsidRPr="00790777" w:rsidRDefault="00790777" w:rsidP="00DA4C7B">
      <w:pPr>
        <w:spacing w:after="240" w:line="240" w:lineRule="auto"/>
        <w:ind w:left="1440"/>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(a) Case of a legal representative of a minor</w:t>
      </w:r>
      <w:r w:rsidRPr="00790777">
        <w:rPr>
          <w:rFonts w:ascii="Noto Sans" w:eastAsia="Times New Roman" w:hAnsi="Noto Sans" w:cs="Noto Sans"/>
          <w:color w:val="000000"/>
          <w:kern w:val="0"/>
          <w14:ligatures w14:val="none"/>
        </w:rPr>
        <w:br/>
        <w:t>Please additionally enclose a document that certifies the right of legal representation (e.g., the relevant person’s copy of family register or its abridged transcript) and a personal identification document related to the representative (item (ii) above).</w:t>
      </w:r>
      <w:r w:rsidRPr="00790777">
        <w:rPr>
          <w:rFonts w:ascii="Noto Sans" w:eastAsia="Times New Roman" w:hAnsi="Noto Sans" w:cs="Noto Sans"/>
          <w:color w:val="000000"/>
          <w:kern w:val="0"/>
          <w14:ligatures w14:val="none"/>
        </w:rPr>
        <w:br/>
        <w:t>(b) Case of a legal representative of a legal ward</w:t>
      </w:r>
      <w:r w:rsidRPr="00790777">
        <w:rPr>
          <w:rFonts w:ascii="Noto Sans" w:eastAsia="Times New Roman" w:hAnsi="Noto Sans" w:cs="Noto Sans"/>
          <w:color w:val="000000"/>
          <w:kern w:val="0"/>
          <w14:ligatures w14:val="none"/>
        </w:rPr>
        <w:br/>
        <w:t>Please additionally enclose a document that certifies the right of legal representation (e.g., certificate of registered matters) and a personal identification document related to the representative (item (ii) above).</w:t>
      </w:r>
      <w:r w:rsidRPr="00790777">
        <w:rPr>
          <w:rFonts w:ascii="Noto Sans" w:eastAsia="Times New Roman" w:hAnsi="Noto Sans" w:cs="Noto Sans"/>
          <w:color w:val="000000"/>
          <w:kern w:val="0"/>
          <w14:ligatures w14:val="none"/>
        </w:rPr>
        <w:br/>
        <w:t>(c) Case of a delegated representative</w:t>
      </w:r>
      <w:r w:rsidRPr="00790777">
        <w:rPr>
          <w:rFonts w:ascii="Noto Sans" w:eastAsia="Times New Roman" w:hAnsi="Noto Sans" w:cs="Noto Sans"/>
          <w:color w:val="000000"/>
          <w:kern w:val="0"/>
          <w14:ligatures w14:val="none"/>
        </w:rPr>
        <w:br/>
        <w:t>Please additionally enclose a letter of proxy from the principal making the request (with the principal’s signature) and a personal identification document related to the representative (item (ii) above).</w:t>
      </w:r>
      <w:r w:rsidRPr="00790777">
        <w:rPr>
          <w:rFonts w:ascii="Noto Sans" w:eastAsia="Times New Roman" w:hAnsi="Noto Sans" w:cs="Noto Sans"/>
          <w:color w:val="000000"/>
          <w:kern w:val="0"/>
          <w14:ligatures w14:val="none"/>
        </w:rPr>
        <w:br/>
        <w:t>* In the case of a request by a representative, we will mail it to the address stated in the personal identification document related to the representative.</w:t>
      </w:r>
    </w:p>
    <w:p w14:paraId="4AC2CD41" w14:textId="77777777" w:rsidR="00790777" w:rsidRPr="00DA4C7B" w:rsidRDefault="00790777" w:rsidP="006303B1">
      <w:pPr>
        <w:numPr>
          <w:ilvl w:val="1"/>
          <w:numId w:val="46"/>
        </w:numPr>
        <w:spacing w:before="150" w:after="240" w:line="240" w:lineRule="auto"/>
        <w:rPr>
          <w:rFonts w:ascii="Noto Sans" w:eastAsia="Times New Roman" w:hAnsi="Noto Sans" w:cs="Noto Sans"/>
          <w:b/>
          <w:bCs/>
          <w:color w:val="000000"/>
          <w:kern w:val="0"/>
          <w14:ligatures w14:val="none"/>
        </w:rPr>
      </w:pPr>
      <w:r w:rsidRPr="00790777">
        <w:rPr>
          <w:rFonts w:ascii="Noto Sans" w:eastAsia="Times New Roman" w:hAnsi="Noto Sans" w:cs="Noto Sans"/>
          <w:color w:val="000000"/>
          <w:kern w:val="0"/>
          <w14:ligatures w14:val="none"/>
        </w:rPr>
        <w:t> </w:t>
      </w:r>
      <w:r w:rsidRPr="00DA4C7B">
        <w:rPr>
          <w:rFonts w:ascii="Noto Sans" w:eastAsia="Times New Roman" w:hAnsi="Noto Sans" w:cs="Noto Sans"/>
          <w:b/>
          <w:bCs/>
          <w:color w:val="000000"/>
          <w:kern w:val="0"/>
          <w14:ligatures w14:val="none"/>
        </w:rPr>
        <w:t>Information about making a request</w:t>
      </w:r>
    </w:p>
    <w:p w14:paraId="2E4900CB" w14:textId="77777777"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We do not charge service charges, but we ask that you please bear the various expenses for creating an application form and mailing it to the Company.</w:t>
      </w:r>
    </w:p>
    <w:p w14:paraId="41B03ED7" w14:textId="77777777"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lastRenderedPageBreak/>
        <w:t>We will use personal information that was provided for the request only for replying to the request and managing that history.</w:t>
      </w:r>
    </w:p>
    <w:p w14:paraId="2167A8CE" w14:textId="77777777"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Please understand in advance that we will not return documents that were included for the purpose of confirming the request or confirming the representative.</w:t>
      </w:r>
    </w:p>
    <w:p w14:paraId="20C3B37D" w14:textId="77777777" w:rsidR="00790777" w:rsidRPr="00790777" w:rsidRDefault="00790777" w:rsidP="006303B1">
      <w:pPr>
        <w:numPr>
          <w:ilvl w:val="2"/>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Please understand that we cannot accept requests made by telephone or by directly coming to the Company.</w:t>
      </w:r>
    </w:p>
    <w:p w14:paraId="0EC99549" w14:textId="4A21EBED" w:rsidR="00790777" w:rsidRPr="00790777" w:rsidRDefault="00790777" w:rsidP="006303B1">
      <w:pPr>
        <w:numPr>
          <w:ilvl w:val="0"/>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Contact information for inquiries</w:t>
      </w:r>
      <w:r w:rsidRPr="00790777">
        <w:rPr>
          <w:rFonts w:ascii="Noto Sans" w:eastAsia="Times New Roman" w:hAnsi="Noto Sans" w:cs="Noto Sans"/>
          <w:color w:val="000000"/>
          <w:kern w:val="0"/>
          <w14:ligatures w14:val="none"/>
        </w:rPr>
        <w:br/>
        <w:t xml:space="preserve">For inquiries about the Privacy Policy or other matters related to protection of personal information, please contact </w:t>
      </w:r>
      <w:r w:rsidR="00C01F0E" w:rsidRPr="00C01F0E">
        <w:rPr>
          <w:rFonts w:ascii="Noto Sans" w:eastAsia="Times New Roman" w:hAnsi="Noto Sans" w:cs="Noto Sans"/>
          <w:color w:val="000000"/>
          <w:kern w:val="0"/>
          <w14:ligatures w14:val="none"/>
        </w:rPr>
        <w:t xml:space="preserve">NetSTAR </w:t>
      </w:r>
      <w:r w:rsidRPr="00C01F0E">
        <w:rPr>
          <w:rFonts w:ascii="Noto Sans" w:eastAsia="Times New Roman" w:hAnsi="Noto Sans" w:cs="Noto Sans"/>
          <w:color w:val="000000"/>
          <w:kern w:val="0"/>
          <w14:ligatures w14:val="none"/>
        </w:rPr>
        <w:t>Corporate Communication Department at the Company's headquarters.</w:t>
      </w:r>
      <w:r w:rsidRPr="00C01F0E">
        <w:rPr>
          <w:rFonts w:ascii="Noto Sans" w:eastAsia="Times New Roman" w:hAnsi="Noto Sans" w:cs="Noto Sans"/>
          <w:color w:val="000000"/>
          <w:kern w:val="0"/>
          <w14:ligatures w14:val="none"/>
        </w:rPr>
        <w:br/>
        <w:t xml:space="preserve">Address: </w:t>
      </w:r>
      <w:r w:rsidR="00C01F0E" w:rsidRPr="00C01F0E">
        <w:rPr>
          <w:rFonts w:ascii="Noto Sans" w:eastAsia="Times New Roman" w:hAnsi="Noto Sans" w:cs="Noto Sans"/>
          <w:color w:val="000000"/>
          <w:kern w:val="0"/>
          <w14:ligatures w14:val="none"/>
        </w:rPr>
        <w:t>9883 500 W, Sandy, UT 84070 USA</w:t>
      </w:r>
    </w:p>
    <w:p w14:paraId="6670C0F2" w14:textId="1170F595" w:rsidR="00790777" w:rsidRPr="00C01F0E" w:rsidRDefault="00790777" w:rsidP="006303B1">
      <w:pPr>
        <w:numPr>
          <w:ilvl w:val="0"/>
          <w:numId w:val="46"/>
        </w:numPr>
        <w:spacing w:after="240" w:line="240" w:lineRule="auto"/>
        <w:rPr>
          <w:rFonts w:ascii="Noto Sans" w:eastAsia="Times New Roman" w:hAnsi="Noto Sans" w:cs="Noto Sans"/>
          <w:color w:val="000000"/>
          <w:kern w:val="0"/>
          <w14:ligatures w14:val="none"/>
        </w:rPr>
      </w:pPr>
      <w:r w:rsidRPr="00C01F0E">
        <w:rPr>
          <w:rFonts w:ascii="Noto Sans" w:eastAsia="Times New Roman" w:hAnsi="Noto Sans" w:cs="Noto Sans"/>
          <w:color w:val="000000"/>
          <w:kern w:val="0"/>
          <w14:ligatures w14:val="none"/>
        </w:rPr>
        <w:t>Name, address and representative of the Company</w:t>
      </w:r>
      <w:r w:rsidRPr="00C01F0E">
        <w:rPr>
          <w:rFonts w:ascii="Noto Sans" w:eastAsia="Times New Roman" w:hAnsi="Noto Sans" w:cs="Noto Sans"/>
          <w:color w:val="000000"/>
          <w:kern w:val="0"/>
          <w14:ligatures w14:val="none"/>
        </w:rPr>
        <w:br/>
        <w:t>Name of the Company: NetSTAR Global, Inc.</w:t>
      </w:r>
      <w:r w:rsidR="00C01F0E" w:rsidRPr="00C01F0E">
        <w:rPr>
          <w:rFonts w:ascii="Noto Sans" w:eastAsia="Times New Roman" w:hAnsi="Noto Sans" w:cs="Noto Sans"/>
          <w:color w:val="000000"/>
          <w:kern w:val="0"/>
          <w14:ligatures w14:val="none"/>
        </w:rPr>
        <w:t xml:space="preserve"> </w:t>
      </w:r>
      <w:r w:rsidRPr="00C01F0E">
        <w:rPr>
          <w:rFonts w:ascii="Noto Sans" w:eastAsia="Times New Roman" w:hAnsi="Noto Sans" w:cs="Noto Sans"/>
          <w:color w:val="000000"/>
          <w:kern w:val="0"/>
          <w14:ligatures w14:val="none"/>
        </w:rPr>
        <w:br/>
        <w:t xml:space="preserve">Address: </w:t>
      </w:r>
      <w:r w:rsidR="00C01F0E" w:rsidRPr="00C01F0E">
        <w:rPr>
          <w:rFonts w:ascii="Noto Sans" w:eastAsia="Times New Roman" w:hAnsi="Noto Sans" w:cs="Noto Sans"/>
          <w:color w:val="000000"/>
          <w:kern w:val="0"/>
          <w14:ligatures w14:val="none"/>
        </w:rPr>
        <w:t>9883 500 W, Sandy, UT 84070 USA</w:t>
      </w:r>
    </w:p>
    <w:p w14:paraId="0EA7034C" w14:textId="0A655809" w:rsidR="00790777" w:rsidRPr="00790777" w:rsidRDefault="00790777" w:rsidP="006303B1">
      <w:pPr>
        <w:numPr>
          <w:ilvl w:val="0"/>
          <w:numId w:val="46"/>
        </w:numPr>
        <w:spacing w:after="24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Updating and revisions to the Privacy Policy</w:t>
      </w:r>
      <w:r w:rsidRPr="00790777">
        <w:rPr>
          <w:rFonts w:ascii="Noto Sans" w:eastAsia="Times New Roman" w:hAnsi="Noto Sans" w:cs="Noto Sans"/>
          <w:color w:val="000000"/>
          <w:kern w:val="0"/>
          <w14:ligatures w14:val="none"/>
        </w:rPr>
        <w:br/>
        <w:t>The Company may update or revise the Privacy Policy without giving advance notification. The Privacy Policy that has been updated or revised will be applied with priority over the Privacy Policy before updating or revision.</w:t>
      </w:r>
    </w:p>
    <w:p w14:paraId="383625FE" w14:textId="77777777" w:rsidR="00790777" w:rsidRPr="00790777" w:rsidRDefault="00790777" w:rsidP="00790777">
      <w:pPr>
        <w:spacing w:after="0" w:line="240" w:lineRule="auto"/>
        <w:rPr>
          <w:rFonts w:ascii="Times New Roman" w:eastAsia="Times New Roman" w:hAnsi="Times New Roman" w:cs="Times New Roman"/>
          <w:kern w:val="0"/>
          <w14:ligatures w14:val="none"/>
        </w:rPr>
      </w:pPr>
    </w:p>
    <w:p w14:paraId="1628EF36" w14:textId="0FC91D2D" w:rsidR="00105FB5" w:rsidRDefault="00790777" w:rsidP="006303B1">
      <w:pPr>
        <w:jc w:val="right"/>
      </w:pPr>
      <w:r>
        <w:t>NetSTAR Global, Inc.</w:t>
      </w:r>
    </w:p>
    <w:p w14:paraId="55844BA2" w14:textId="6FAC898F" w:rsidR="00790777" w:rsidRDefault="00790777" w:rsidP="006303B1">
      <w:pPr>
        <w:jc w:val="right"/>
      </w:pPr>
      <w:r>
        <w:t>Revised 16 September 2025</w:t>
      </w:r>
    </w:p>
    <w:p w14:paraId="4E874F4A" w14:textId="77777777" w:rsidR="00696C24" w:rsidRDefault="00696C24" w:rsidP="006303B1">
      <w:pPr>
        <w:spacing w:after="450" w:line="240" w:lineRule="auto"/>
        <w:outlineLvl w:val="1"/>
        <w:rPr>
          <w:rFonts w:ascii="Noto Sans" w:eastAsia="Times New Roman" w:hAnsi="Noto Sans" w:cs="Noto Sans"/>
          <w:b/>
          <w:bCs/>
          <w:color w:val="000000"/>
          <w:kern w:val="0"/>
          <w:sz w:val="36"/>
          <w:szCs w:val="36"/>
          <w14:ligatures w14:val="none"/>
        </w:rPr>
      </w:pPr>
    </w:p>
    <w:p w14:paraId="001335FC" w14:textId="77777777" w:rsidR="00696C24" w:rsidRDefault="00696C24" w:rsidP="006303B1">
      <w:pPr>
        <w:spacing w:after="450" w:line="240" w:lineRule="auto"/>
        <w:outlineLvl w:val="1"/>
        <w:rPr>
          <w:rFonts w:ascii="Noto Sans" w:eastAsia="Times New Roman" w:hAnsi="Noto Sans" w:cs="Noto Sans"/>
          <w:b/>
          <w:bCs/>
          <w:color w:val="000000"/>
          <w:kern w:val="0"/>
          <w:sz w:val="36"/>
          <w:szCs w:val="36"/>
          <w14:ligatures w14:val="none"/>
        </w:rPr>
      </w:pPr>
    </w:p>
    <w:p w14:paraId="42DDC8DF" w14:textId="77777777" w:rsidR="00696C24" w:rsidRDefault="00696C24" w:rsidP="006303B1">
      <w:pPr>
        <w:spacing w:after="450" w:line="240" w:lineRule="auto"/>
        <w:outlineLvl w:val="1"/>
        <w:rPr>
          <w:rFonts w:ascii="Noto Sans" w:eastAsia="Times New Roman" w:hAnsi="Noto Sans" w:cs="Noto Sans"/>
          <w:b/>
          <w:bCs/>
          <w:color w:val="000000"/>
          <w:kern w:val="0"/>
          <w:sz w:val="36"/>
          <w:szCs w:val="36"/>
          <w14:ligatures w14:val="none"/>
        </w:rPr>
      </w:pPr>
    </w:p>
    <w:p w14:paraId="50EC7CD1" w14:textId="77777777" w:rsidR="00696C24" w:rsidRDefault="00696C24" w:rsidP="00790777">
      <w:pPr>
        <w:spacing w:after="450" w:line="240" w:lineRule="auto"/>
        <w:outlineLvl w:val="1"/>
        <w:rPr>
          <w:rFonts w:ascii="Noto Sans" w:eastAsia="Times New Roman" w:hAnsi="Noto Sans" w:cs="Noto Sans"/>
          <w:b/>
          <w:bCs/>
          <w:color w:val="000000"/>
          <w:kern w:val="0"/>
          <w:sz w:val="36"/>
          <w:szCs w:val="36"/>
          <w14:ligatures w14:val="none"/>
        </w:rPr>
      </w:pPr>
    </w:p>
    <w:p w14:paraId="1447F625" w14:textId="71687F67" w:rsidR="00790777" w:rsidRPr="00790777" w:rsidRDefault="00790777" w:rsidP="00790777">
      <w:pPr>
        <w:spacing w:after="450" w:line="240" w:lineRule="auto"/>
        <w:outlineLvl w:val="1"/>
        <w:rPr>
          <w:rFonts w:ascii="Noto Sans" w:eastAsia="Times New Roman" w:hAnsi="Noto Sans" w:cs="Noto Sans"/>
          <w:b/>
          <w:bCs/>
          <w:color w:val="000000"/>
          <w:kern w:val="0"/>
          <w:sz w:val="36"/>
          <w:szCs w:val="36"/>
          <w14:ligatures w14:val="none"/>
        </w:rPr>
      </w:pPr>
      <w:r w:rsidRPr="00790777">
        <w:rPr>
          <w:rFonts w:ascii="Noto Sans" w:eastAsia="Times New Roman" w:hAnsi="Noto Sans" w:cs="Noto Sans"/>
          <w:b/>
          <w:bCs/>
          <w:color w:val="000000"/>
          <w:kern w:val="0"/>
          <w:sz w:val="36"/>
          <w:szCs w:val="36"/>
          <w14:ligatures w14:val="none"/>
        </w:rPr>
        <w:lastRenderedPageBreak/>
        <w:t>GDPR Privacy Policy</w:t>
      </w:r>
    </w:p>
    <w:p w14:paraId="27BA9C65" w14:textId="625C1852" w:rsidR="00790777" w:rsidRDefault="00790777" w:rsidP="00790777">
      <w:pPr>
        <w:spacing w:after="0" w:line="240" w:lineRule="auto"/>
        <w:rPr>
          <w:rFonts w:ascii="Noto Sans" w:eastAsia="Times New Roman" w:hAnsi="Noto Sans" w:cs="Noto Sans"/>
          <w:color w:val="000000"/>
          <w:kern w:val="0"/>
          <w14:ligatures w14:val="none"/>
        </w:rPr>
      </w:pPr>
      <w:r>
        <w:rPr>
          <w:rFonts w:ascii="Noto Sans" w:eastAsia="Times New Roman" w:hAnsi="Noto Sans" w:cs="Noto Sans"/>
          <w:color w:val="000000"/>
          <w:kern w:val="0"/>
          <w14:ligatures w14:val="none"/>
        </w:rPr>
        <w:t>NetSTAR Global, Inc.</w:t>
      </w:r>
      <w:r w:rsidRPr="00790777">
        <w:rPr>
          <w:rFonts w:ascii="Noto Sans" w:eastAsia="Times New Roman" w:hAnsi="Noto Sans" w:cs="Noto Sans"/>
          <w:color w:val="000000"/>
          <w:kern w:val="0"/>
          <w14:ligatures w14:val="none"/>
        </w:rPr>
        <w:t xml:space="preserve"> (hereinafter referred to as the “Company”), is strongly aware of the social importance of personal data protection; it hereby prescribes as follows a policy related to protecting personal data; and it is conducting activities to formulate, implement, maintain, and improve the mechanism for managing personal data.</w:t>
      </w:r>
    </w:p>
    <w:p w14:paraId="2D69B088" w14:textId="77777777" w:rsidR="00696C24" w:rsidRPr="00790777" w:rsidRDefault="00696C24" w:rsidP="00790777">
      <w:pPr>
        <w:spacing w:after="0" w:line="240" w:lineRule="auto"/>
        <w:rPr>
          <w:rFonts w:ascii="Noto Sans" w:eastAsia="Times New Roman" w:hAnsi="Noto Sans" w:cs="Noto Sans"/>
          <w:color w:val="000000"/>
          <w:kern w:val="0"/>
          <w14:ligatures w14:val="none"/>
        </w:rPr>
      </w:pPr>
    </w:p>
    <w:p w14:paraId="63012B20" w14:textId="77777777" w:rsidR="00696C24" w:rsidRDefault="00790777" w:rsidP="00790777">
      <w:p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GDPR Privacy Policy applies in relation to all processing of personal data for which the General Data Protection Regulation is applicable (hereinafter referred to as the “GDPR”).</w:t>
      </w:r>
      <w:r w:rsidRPr="00790777">
        <w:rPr>
          <w:rFonts w:ascii="Noto Sans" w:eastAsia="Times New Roman" w:hAnsi="Noto Sans" w:cs="Noto Sans"/>
          <w:color w:val="000000"/>
          <w:kern w:val="0"/>
          <w14:ligatures w14:val="none"/>
        </w:rPr>
        <w:br/>
      </w:r>
    </w:p>
    <w:p w14:paraId="3D0E95F3" w14:textId="4AA625B3" w:rsidR="00790777" w:rsidRDefault="00790777" w:rsidP="00790777">
      <w:p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“Personal data” refers to a person's first name, surname, address, phone number, email address or other information through which a person is identifiable.</w:t>
      </w:r>
    </w:p>
    <w:p w14:paraId="64D8DA44" w14:textId="77777777" w:rsidR="00696C24" w:rsidRPr="00790777" w:rsidRDefault="00696C24" w:rsidP="00790777">
      <w:pPr>
        <w:spacing w:after="0" w:line="240" w:lineRule="auto"/>
        <w:rPr>
          <w:rFonts w:ascii="Noto Sans" w:eastAsia="Times New Roman" w:hAnsi="Noto Sans" w:cs="Noto Sans"/>
          <w:color w:val="000000"/>
          <w:kern w:val="0"/>
          <w14:ligatures w14:val="none"/>
        </w:rPr>
      </w:pPr>
    </w:p>
    <w:p w14:paraId="739B5B26" w14:textId="77777777" w:rsid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Ensuring the safety of personal data</w:t>
      </w:r>
    </w:p>
    <w:p w14:paraId="4EC948C8"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2A04B2C6" w14:textId="77777777" w:rsidR="00790777" w:rsidRP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When processing personal data, the Company will comply with applicable laws, regulations, and other standards.</w:t>
      </w:r>
    </w:p>
    <w:p w14:paraId="114B140C"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 xml:space="preserve">The Company will make board members and employees aware of the importance of protecting personal data and will formulate and reliably implement regulations for the protection of personal data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appropriately use and protect personal data.</w:t>
      </w:r>
    </w:p>
    <w:p w14:paraId="084CDA18"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maintain and improve mechanisms for managing personal data, the Company will continuously conduct education and give instructions to board members and employees.</w:t>
      </w:r>
    </w:p>
    <w:p w14:paraId="07577402"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Company will establish a person responsible for management in each department that processes personal data and will appropriately manage personal data.</w:t>
      </w:r>
    </w:p>
    <w:p w14:paraId="410A276D"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Company will implement information security measures and other safety measures and prevent unauthorized access to personal data or the loss, manipulation, destruction, or leaks of personal data.</w:t>
      </w:r>
    </w:p>
    <w:p w14:paraId="3D974B00" w14:textId="77777777" w:rsid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GDPR Privacy Policy, related regulations, and mechanisms for managing personal data will be reconsidered as necessary and continuously improved.</w:t>
      </w:r>
    </w:p>
    <w:p w14:paraId="069802F2" w14:textId="77777777" w:rsidR="00696C24" w:rsidRPr="00790777" w:rsidRDefault="00696C24" w:rsidP="00696C24">
      <w:pPr>
        <w:spacing w:before="150" w:after="0" w:line="240" w:lineRule="auto"/>
        <w:ind w:left="720"/>
        <w:rPr>
          <w:rFonts w:ascii="Noto Sans" w:eastAsia="Times New Roman" w:hAnsi="Noto Sans" w:cs="Noto Sans"/>
          <w:color w:val="000000"/>
          <w:kern w:val="0"/>
          <w14:ligatures w14:val="none"/>
        </w:rPr>
      </w:pPr>
    </w:p>
    <w:p w14:paraId="702526FF" w14:textId="77777777" w:rsid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lastRenderedPageBreak/>
        <w:t>Purposes of processing personal data</w:t>
      </w:r>
      <w:r w:rsidRPr="00790777">
        <w:rPr>
          <w:rFonts w:ascii="Noto Sans" w:eastAsia="Times New Roman" w:hAnsi="Noto Sans" w:cs="Noto Sans"/>
          <w:color w:val="000000"/>
          <w:kern w:val="0"/>
          <w14:ligatures w14:val="none"/>
        </w:rPr>
        <w:br/>
        <w:t>The Company may process personal data for the purposes stated below.</w:t>
      </w:r>
    </w:p>
    <w:p w14:paraId="6F5C5CDA"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5C560955"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Performing agreements or processing requests before the conclusion of agreements (Article 6.1 (b) GDPR)</w:t>
      </w:r>
      <w:r w:rsidRPr="00790777">
        <w:rPr>
          <w:rFonts w:ascii="Noto Sans" w:eastAsia="Times New Roman" w:hAnsi="Noto Sans" w:cs="Noto Sans"/>
          <w:color w:val="000000"/>
          <w:kern w:val="0"/>
          <w14:ligatures w14:val="none"/>
        </w:rPr>
        <w:br/>
        <w:t xml:space="preserve">In the event that you have concluded an agreement or made a request before conclusion of an agreement, the Company may process personal data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prepare and perform the relevant agreement.</w:t>
      </w:r>
    </w:p>
    <w:p w14:paraId="295C4C3E" w14:textId="77777777" w:rsidR="00696C24" w:rsidRPr="00790777" w:rsidRDefault="00696C24" w:rsidP="00696C24">
      <w:pPr>
        <w:spacing w:after="0" w:line="240" w:lineRule="auto"/>
        <w:ind w:left="720"/>
        <w:rPr>
          <w:rFonts w:ascii="Noto Sans" w:eastAsia="Times New Roman" w:hAnsi="Noto Sans" w:cs="Noto Sans"/>
          <w:color w:val="000000"/>
          <w:kern w:val="0"/>
          <w14:ligatures w14:val="none"/>
        </w:rPr>
      </w:pPr>
    </w:p>
    <w:p w14:paraId="6BB0F617"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Communication (Article 6.1 (f) GDPR)</w:t>
      </w:r>
      <w:r w:rsidRPr="00790777">
        <w:rPr>
          <w:rFonts w:ascii="Noto Sans" w:eastAsia="Times New Roman" w:hAnsi="Noto Sans" w:cs="Noto Sans"/>
          <w:color w:val="000000"/>
          <w:kern w:val="0"/>
          <w14:ligatures w14:val="none"/>
        </w:rPr>
        <w:br/>
        <w:t xml:space="preserve">In the event that you made an inquiry or request to the Company, personal data may be processed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respond to the relevant inquiry or request. Processing of the relevant personal data is necessary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respond to the wishes of the person submitting the inquiry or request. The Company’s legitimate interest in using the personal data to contact you, is to respond to those inquiries for the facilitation of current or future business.</w:t>
      </w:r>
    </w:p>
    <w:p w14:paraId="65697BDE"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7EDDC5FD"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Management of entry into and exit from the Company’s facilities (Article 6.1 (f) GDPR)</w:t>
      </w:r>
      <w:r w:rsidRPr="00790777">
        <w:rPr>
          <w:rFonts w:ascii="Noto Sans" w:eastAsia="Times New Roman" w:hAnsi="Noto Sans" w:cs="Noto Sans"/>
          <w:color w:val="000000"/>
          <w:kern w:val="0"/>
          <w14:ligatures w14:val="none"/>
        </w:rPr>
        <w:br/>
        <w:t xml:space="preserve">In the event that you entered the Company’s facilities, personal data may be processed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manage entry into and exit from the Company’s facilities. Processing of the relevant personal data is necessary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ensure the safety of the Company’s facilities and constitutes a legitimate interest for the Company,</w:t>
      </w:r>
    </w:p>
    <w:p w14:paraId="29197091"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1D0181DC"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Responding to shareholders (Article 6.1 (c), (f) GDPR)</w:t>
      </w:r>
      <w:r w:rsidRPr="00790777">
        <w:rPr>
          <w:rFonts w:ascii="Noto Sans" w:eastAsia="Times New Roman" w:hAnsi="Noto Sans" w:cs="Noto Sans"/>
          <w:color w:val="000000"/>
          <w:kern w:val="0"/>
          <w14:ligatures w14:val="none"/>
        </w:rPr>
        <w:br/>
        <w:t xml:space="preserve">Personal data may be processed in order to conduct management work for shareholders and shares for the Company’s shareholders; in order for the shareholders or the Company to exercise rights or perform obligations; in order to create documents, records, or data based on laws and regulations; in order to provide services to shareholders; or in order to conduct work related to each of these items. Processing of the relevant personal data is necessary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ensure the shareholders’ rights. The processing is therefore partly necessary for the compliance with a legal obligation of the Company and partly in the legitimate interests of upholding shareholders’ rights.</w:t>
      </w:r>
    </w:p>
    <w:p w14:paraId="7A69552C"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5DDF8DA4"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lastRenderedPageBreak/>
        <w:t>Application for hiring (Article 6.1 (b), (c), (f) GDPR)</w:t>
      </w:r>
      <w:r w:rsidRPr="00790777">
        <w:rPr>
          <w:rFonts w:ascii="Noto Sans" w:eastAsia="Times New Roman" w:hAnsi="Noto Sans" w:cs="Noto Sans"/>
          <w:color w:val="000000"/>
          <w:kern w:val="0"/>
          <w14:ligatures w14:val="none"/>
        </w:rPr>
        <w:br/>
        <w:t xml:space="preserve">In the event that you </w:t>
      </w:r>
      <w:proofErr w:type="gramStart"/>
      <w:r w:rsidRPr="00790777">
        <w:rPr>
          <w:rFonts w:ascii="Noto Sans" w:eastAsia="Times New Roman" w:hAnsi="Noto Sans" w:cs="Noto Sans"/>
          <w:color w:val="000000"/>
          <w:kern w:val="0"/>
          <w14:ligatures w14:val="none"/>
        </w:rPr>
        <w:t>submitted an application</w:t>
      </w:r>
      <w:proofErr w:type="gramEnd"/>
      <w:r w:rsidRPr="00790777">
        <w:rPr>
          <w:rFonts w:ascii="Noto Sans" w:eastAsia="Times New Roman" w:hAnsi="Noto Sans" w:cs="Noto Sans"/>
          <w:color w:val="000000"/>
          <w:kern w:val="0"/>
          <w14:ligatures w14:val="none"/>
        </w:rPr>
        <w:t xml:space="preserve"> for employment to the Company, personal data may be processed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respond to that application. Processing of the relevant personal data is necessary for the employment process of the Company, during the employment for the administration of the employment relationship and for its dissolution, subject to retention periods under applicable laws </w:t>
      </w:r>
      <w:proofErr w:type="gramStart"/>
      <w:r w:rsidRPr="00790777">
        <w:rPr>
          <w:rFonts w:ascii="Noto Sans" w:eastAsia="Times New Roman" w:hAnsi="Noto Sans" w:cs="Noto Sans"/>
          <w:color w:val="000000"/>
          <w:kern w:val="0"/>
          <w14:ligatures w14:val="none"/>
        </w:rPr>
        <w:t>in regard to</w:t>
      </w:r>
      <w:proofErr w:type="gramEnd"/>
      <w:r w:rsidRPr="00790777">
        <w:rPr>
          <w:rFonts w:ascii="Noto Sans" w:eastAsia="Times New Roman" w:hAnsi="Noto Sans" w:cs="Noto Sans"/>
          <w:color w:val="000000"/>
          <w:kern w:val="0"/>
          <w14:ligatures w14:val="none"/>
        </w:rPr>
        <w:t xml:space="preserve"> employment relevant documents.</w:t>
      </w:r>
    </w:p>
    <w:p w14:paraId="63B91C6F"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6449B9AC"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Marketing (Article 6.1 (a), (f) GDPR)</w:t>
      </w:r>
      <w:r w:rsidRPr="00790777">
        <w:rPr>
          <w:rFonts w:ascii="Noto Sans" w:eastAsia="Times New Roman" w:hAnsi="Noto Sans" w:cs="Noto Sans"/>
          <w:color w:val="000000"/>
          <w:kern w:val="0"/>
          <w14:ligatures w14:val="none"/>
        </w:rPr>
        <w:br/>
        <w:t>In the event that personal data will be processed for marketing, the Company will obtain consent in advance, where practically possible. In any event the Company has a legitimate interest in contacting existing and potential business partners for marketing.</w:t>
      </w:r>
    </w:p>
    <w:p w14:paraId="07F25C7E"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7B64E74E"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Use of a members-only website of the Company (Article 6. (b), (f) GDPR)</w:t>
      </w:r>
      <w:r w:rsidRPr="00790777">
        <w:rPr>
          <w:rFonts w:ascii="Noto Sans" w:eastAsia="Times New Roman" w:hAnsi="Noto Sans" w:cs="Noto Sans"/>
          <w:color w:val="000000"/>
          <w:kern w:val="0"/>
          <w14:ligatures w14:val="none"/>
        </w:rPr>
        <w:br/>
        <w:t xml:space="preserve">The Company may process personal data for the purpose of providing members-only services to a party registered with a members-only website of the Company. The Company may also obtain and analyze information, such as histories of browsing of a members-only website of the </w:t>
      </w:r>
      <w:proofErr w:type="gramStart"/>
      <w:r w:rsidRPr="00790777">
        <w:rPr>
          <w:rFonts w:ascii="Noto Sans" w:eastAsia="Times New Roman" w:hAnsi="Noto Sans" w:cs="Noto Sans"/>
          <w:color w:val="000000"/>
          <w:kern w:val="0"/>
          <w14:ligatures w14:val="none"/>
        </w:rPr>
        <w:t>Company, and</w:t>
      </w:r>
      <w:proofErr w:type="gramEnd"/>
      <w:r w:rsidRPr="00790777">
        <w:rPr>
          <w:rFonts w:ascii="Noto Sans" w:eastAsia="Times New Roman" w:hAnsi="Noto Sans" w:cs="Noto Sans"/>
          <w:color w:val="000000"/>
          <w:kern w:val="0"/>
          <w14:ligatures w14:val="none"/>
        </w:rPr>
        <w:t xml:space="preserve"> undertake to provide information or improve quality according to the customer's interests and preferences. Processing of relevant personal data is necessary for providing members-only services tailored to the needs of parties registered with a members-only website and to facilitate current and future business. The Company therefore has a legitimate interest.</w:t>
      </w:r>
    </w:p>
    <w:p w14:paraId="25538FE2"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690A83C9"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Legal Obligations (Article 6.1 (c) GDPR)</w:t>
      </w:r>
      <w:r w:rsidRPr="00790777">
        <w:rPr>
          <w:rFonts w:ascii="Noto Sans" w:eastAsia="Times New Roman" w:hAnsi="Noto Sans" w:cs="Noto Sans"/>
          <w:color w:val="000000"/>
          <w:kern w:val="0"/>
          <w14:ligatures w14:val="none"/>
        </w:rPr>
        <w:br/>
        <w:t xml:space="preserve">The Company may process personal data, if necessary to fulfil its legal obligations under applicable laws, for example </w:t>
      </w:r>
      <w:proofErr w:type="gramStart"/>
      <w:r w:rsidRPr="00790777">
        <w:rPr>
          <w:rFonts w:ascii="Noto Sans" w:eastAsia="Times New Roman" w:hAnsi="Noto Sans" w:cs="Noto Sans"/>
          <w:color w:val="000000"/>
          <w:kern w:val="0"/>
          <w14:ligatures w14:val="none"/>
        </w:rPr>
        <w:t>with regard to</w:t>
      </w:r>
      <w:proofErr w:type="gramEnd"/>
      <w:r w:rsidRPr="00790777">
        <w:rPr>
          <w:rFonts w:ascii="Noto Sans" w:eastAsia="Times New Roman" w:hAnsi="Noto Sans" w:cs="Noto Sans"/>
          <w:color w:val="000000"/>
          <w:kern w:val="0"/>
          <w14:ligatures w14:val="none"/>
        </w:rPr>
        <w:t xml:space="preserve"> legal retention periods.</w:t>
      </w:r>
    </w:p>
    <w:p w14:paraId="20E4642A"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536E97CD"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Retention of documents for civil law claims (Article 6.1 (f) GDPR)</w:t>
      </w:r>
      <w:r w:rsidRPr="00790777">
        <w:rPr>
          <w:rFonts w:ascii="Noto Sans" w:eastAsia="Times New Roman" w:hAnsi="Noto Sans" w:cs="Noto Sans"/>
          <w:color w:val="000000"/>
          <w:kern w:val="0"/>
          <w14:ligatures w14:val="none"/>
        </w:rPr>
        <w:br/>
        <w:t>The Company may process personal data, if it has a legitimate interest in storing it for the establishment and enforcement of, or the defense against, legal claims.</w:t>
      </w:r>
    </w:p>
    <w:p w14:paraId="78540223" w14:textId="77777777" w:rsidR="00696C24" w:rsidRPr="00790777" w:rsidRDefault="00696C24" w:rsidP="00696C24">
      <w:pPr>
        <w:spacing w:after="0" w:line="240" w:lineRule="auto"/>
        <w:rPr>
          <w:rFonts w:ascii="Noto Sans" w:eastAsia="Times New Roman" w:hAnsi="Noto Sans" w:cs="Noto Sans"/>
          <w:color w:val="000000"/>
          <w:kern w:val="0"/>
          <w14:ligatures w14:val="none"/>
        </w:rPr>
      </w:pPr>
    </w:p>
    <w:p w14:paraId="54C26EE2" w14:textId="52047CD8" w:rsidR="00790777" w:rsidRP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Emergencies (Article 6.1 (d) GDPR)</w:t>
      </w:r>
      <w:r w:rsidRPr="00790777">
        <w:rPr>
          <w:rFonts w:ascii="Noto Sans" w:eastAsia="Times New Roman" w:hAnsi="Noto Sans" w:cs="Noto Sans"/>
          <w:color w:val="000000"/>
          <w:kern w:val="0"/>
          <w14:ligatures w14:val="none"/>
        </w:rPr>
        <w:br/>
        <w:t xml:space="preserve">The Company may process the personal data, if </w:t>
      </w:r>
      <w:r w:rsidR="00696C24" w:rsidRPr="00790777">
        <w:rPr>
          <w:rFonts w:ascii="Noto Sans" w:eastAsia="Times New Roman" w:hAnsi="Noto Sans" w:cs="Noto Sans"/>
          <w:color w:val="000000"/>
          <w:kern w:val="0"/>
          <w14:ligatures w14:val="none"/>
        </w:rPr>
        <w:t>necessary,</w:t>
      </w:r>
      <w:r w:rsidRPr="00790777">
        <w:rPr>
          <w:rFonts w:ascii="Noto Sans" w:eastAsia="Times New Roman" w:hAnsi="Noto Sans" w:cs="Noto Sans"/>
          <w:color w:val="000000"/>
          <w:kern w:val="0"/>
          <w14:ligatures w14:val="none"/>
        </w:rPr>
        <w:t xml:space="preserve">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protect vital interests of the data subject.</w:t>
      </w:r>
    </w:p>
    <w:p w14:paraId="4224C505" w14:textId="54FA72FA" w:rsidR="00790777" w:rsidRPr="008D6020"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8D6020">
        <w:rPr>
          <w:rFonts w:ascii="Noto Sans" w:eastAsia="Times New Roman" w:hAnsi="Noto Sans" w:cs="Noto Sans"/>
          <w:color w:val="000000"/>
          <w:kern w:val="0"/>
          <w14:ligatures w14:val="none"/>
        </w:rPr>
        <w:lastRenderedPageBreak/>
        <w:t>Cookies and web beacons (Article 6.1 (a), (f) GDPR)</w:t>
      </w:r>
      <w:r w:rsidRPr="008D6020">
        <w:rPr>
          <w:rFonts w:ascii="Noto Sans" w:eastAsia="Times New Roman" w:hAnsi="Noto Sans" w:cs="Noto Sans"/>
          <w:color w:val="000000"/>
          <w:kern w:val="0"/>
          <w14:ligatures w14:val="none"/>
        </w:rPr>
        <w:br/>
        <w:t>In the event that cookies and web beacons will be used to process personal data, the Company will obtain consent in advance. For information about use of cookies and web beacons, please refer to </w:t>
      </w:r>
      <w:hyperlink r:id="rId9" w:history="1">
        <w:r w:rsidRPr="008D6020">
          <w:rPr>
            <w:rFonts w:ascii="Noto Sans" w:eastAsia="Times New Roman" w:hAnsi="Noto Sans" w:cs="Noto Sans"/>
            <w:color w:val="0000FF"/>
            <w:kern w:val="0"/>
            <w:u w:val="single"/>
            <w14:ligatures w14:val="none"/>
          </w:rPr>
          <w:t>he</w:t>
        </w:r>
        <w:r w:rsidRPr="008D6020">
          <w:rPr>
            <w:rFonts w:ascii="Noto Sans" w:eastAsia="Times New Roman" w:hAnsi="Noto Sans" w:cs="Noto Sans"/>
            <w:color w:val="0000FF"/>
            <w:kern w:val="0"/>
            <w:u w:val="single"/>
            <w14:ligatures w14:val="none"/>
          </w:rPr>
          <w:t>r</w:t>
        </w:r>
        <w:r w:rsidRPr="008D6020">
          <w:rPr>
            <w:rFonts w:ascii="Noto Sans" w:eastAsia="Times New Roman" w:hAnsi="Noto Sans" w:cs="Noto Sans"/>
            <w:color w:val="0000FF"/>
            <w:kern w:val="0"/>
            <w:u w:val="single"/>
            <w14:ligatures w14:val="none"/>
          </w:rPr>
          <w:t>e</w:t>
        </w:r>
      </w:hyperlink>
      <w:r w:rsidRPr="008D6020">
        <w:rPr>
          <w:rFonts w:ascii="Noto Sans" w:eastAsia="Times New Roman" w:hAnsi="Noto Sans" w:cs="Noto Sans"/>
          <w:color w:val="000000"/>
          <w:kern w:val="0"/>
          <w14:ligatures w14:val="none"/>
        </w:rPr>
        <w:t>.</w:t>
      </w:r>
    </w:p>
    <w:p w14:paraId="6C00E42F" w14:textId="77777777" w:rsidR="00696C24" w:rsidRPr="00790777" w:rsidRDefault="00696C24" w:rsidP="00696C24">
      <w:pPr>
        <w:spacing w:after="0" w:line="240" w:lineRule="auto"/>
        <w:ind w:left="720"/>
        <w:rPr>
          <w:rFonts w:ascii="Noto Sans" w:eastAsia="Times New Roman" w:hAnsi="Noto Sans" w:cs="Noto Sans"/>
          <w:color w:val="000000"/>
          <w:kern w:val="0"/>
          <w:highlight w:val="yellow"/>
          <w14:ligatures w14:val="none"/>
        </w:rPr>
      </w:pPr>
    </w:p>
    <w:p w14:paraId="17A72065" w14:textId="77777777" w:rsid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Transfer of personal data</w:t>
      </w:r>
      <w:r w:rsidRPr="00790777">
        <w:rPr>
          <w:rFonts w:ascii="Noto Sans" w:eastAsia="Times New Roman" w:hAnsi="Noto Sans" w:cs="Noto Sans"/>
          <w:color w:val="000000"/>
          <w:kern w:val="0"/>
          <w14:ligatures w14:val="none"/>
        </w:rPr>
        <w:br/>
        <w:t xml:space="preserve">The Company may, for the purposes below, transfer personal data to countries outside the European economic area (hereinafter referred to as the “EEA”), including Japan, within the scope that is necessary for accomplishing the purposes of the processing described in the previous article. </w:t>
      </w:r>
      <w:proofErr w:type="gramStart"/>
      <w:r w:rsidRPr="00790777">
        <w:rPr>
          <w:rFonts w:ascii="Noto Sans" w:eastAsia="Times New Roman" w:hAnsi="Noto Sans" w:cs="Noto Sans"/>
          <w:color w:val="000000"/>
          <w:kern w:val="0"/>
          <w14:ligatures w14:val="none"/>
        </w:rPr>
        <w:t>In the event that</w:t>
      </w:r>
      <w:proofErr w:type="gramEnd"/>
      <w:r w:rsidRPr="00790777">
        <w:rPr>
          <w:rFonts w:ascii="Noto Sans" w:eastAsia="Times New Roman" w:hAnsi="Noto Sans" w:cs="Noto Sans"/>
          <w:color w:val="000000"/>
          <w:kern w:val="0"/>
          <w14:ligatures w14:val="none"/>
        </w:rPr>
        <w:t xml:space="preserve"> a transfer will be made to a country outside the EEA, appropriate protection measures will be implemented in relation to transfer of personal data by concluding standard contractual clauses based on the GDPR.</w:t>
      </w:r>
    </w:p>
    <w:p w14:paraId="7B75DF0F"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062AF598" w14:textId="77777777" w:rsidR="00696C24"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Joint use</w:t>
      </w:r>
      <w:r w:rsidRPr="00790777">
        <w:rPr>
          <w:rFonts w:ascii="Noto Sans" w:eastAsia="Times New Roman" w:hAnsi="Noto Sans" w:cs="Noto Sans"/>
          <w:color w:val="000000"/>
          <w:kern w:val="0"/>
          <w14:ligatures w14:val="none"/>
        </w:rPr>
        <w:br/>
        <w:t>Further, if necessary, the Company might share personal information with data processors and other companies, which offer ancillary services for administrative purposes, like shredding companies, IT providers, banks and external auditors, or which offer marketing services, like marketing companies.</w:t>
      </w:r>
    </w:p>
    <w:p w14:paraId="17011379" w14:textId="77777777" w:rsidR="00696C24" w:rsidRDefault="00790777" w:rsidP="00696C24">
      <w:pPr>
        <w:spacing w:after="0" w:line="240" w:lineRule="auto"/>
        <w:ind w:left="720"/>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br/>
        <w:t>(</w:t>
      </w:r>
      <w:proofErr w:type="spellStart"/>
      <w:r w:rsidRPr="00790777">
        <w:rPr>
          <w:rFonts w:ascii="Noto Sans" w:eastAsia="Times New Roman" w:hAnsi="Noto Sans" w:cs="Noto Sans"/>
          <w:color w:val="000000"/>
          <w:kern w:val="0"/>
          <w14:ligatures w14:val="none"/>
        </w:rPr>
        <w:t>i</w:t>
      </w:r>
      <w:proofErr w:type="spellEnd"/>
      <w:r w:rsidRPr="00790777">
        <w:rPr>
          <w:rFonts w:ascii="Noto Sans" w:eastAsia="Times New Roman" w:hAnsi="Noto Sans" w:cs="Noto Sans"/>
          <w:color w:val="000000"/>
          <w:kern w:val="0"/>
          <w14:ligatures w14:val="none"/>
        </w:rPr>
        <w:t>) Matters of personal data that will be jointly used</w:t>
      </w:r>
      <w:r w:rsidRPr="00790777">
        <w:rPr>
          <w:rFonts w:ascii="Noto Sans" w:eastAsia="Times New Roman" w:hAnsi="Noto Sans" w:cs="Noto Sans"/>
          <w:color w:val="000000"/>
          <w:kern w:val="0"/>
          <w14:ligatures w14:val="none"/>
        </w:rPr>
        <w:br/>
        <w:t>Name, information related to contact information (address, telephone number, fax number, e-mail address, etc.), information related to workplace information (company of affiliation, name of department, name of position, etc.), content of inquiry, content of request, information related to product purchase (purchase history, etc.), and content related to agreements</w:t>
      </w:r>
    </w:p>
    <w:p w14:paraId="0192726D" w14:textId="391C8AAE" w:rsidR="00790777" w:rsidRDefault="00790777" w:rsidP="00696C24">
      <w:pPr>
        <w:spacing w:after="0" w:line="240" w:lineRule="auto"/>
        <w:ind w:left="720"/>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br/>
        <w:t>(ii) Name of the party that is liable for management of personal data that will be jointly used:</w:t>
      </w:r>
      <w:r w:rsidRPr="00790777">
        <w:rPr>
          <w:rFonts w:ascii="Noto Sans" w:eastAsia="Times New Roman" w:hAnsi="Noto Sans" w:cs="Noto Sans"/>
          <w:color w:val="000000"/>
          <w:kern w:val="0"/>
          <w14:ligatures w14:val="none"/>
        </w:rPr>
        <w:br/>
        <w:t>The Company</w:t>
      </w:r>
    </w:p>
    <w:p w14:paraId="13B35EA2" w14:textId="77777777" w:rsidR="00696C24" w:rsidRPr="00790777" w:rsidRDefault="00696C24" w:rsidP="00696C24">
      <w:pPr>
        <w:spacing w:after="0" w:line="240" w:lineRule="auto"/>
        <w:ind w:left="720"/>
        <w:rPr>
          <w:rFonts w:ascii="Noto Sans" w:eastAsia="Times New Roman" w:hAnsi="Noto Sans" w:cs="Noto Sans"/>
          <w:color w:val="000000"/>
          <w:kern w:val="0"/>
          <w14:ligatures w14:val="none"/>
        </w:rPr>
      </w:pPr>
    </w:p>
    <w:p w14:paraId="6A3C67C2" w14:textId="77777777" w:rsid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Mergers</w:t>
      </w:r>
      <w:r w:rsidRPr="00790777">
        <w:rPr>
          <w:rFonts w:ascii="Noto Sans" w:eastAsia="Times New Roman" w:hAnsi="Noto Sans" w:cs="Noto Sans"/>
          <w:color w:val="000000"/>
          <w:kern w:val="0"/>
          <w14:ligatures w14:val="none"/>
        </w:rPr>
        <w:br/>
        <w:t>In the event that succession of business due to a merger or another reason will be conducted, the Company may transfer personal data to related third parties.</w:t>
      </w:r>
    </w:p>
    <w:p w14:paraId="7C717614"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52B159B4" w14:textId="77777777" w:rsidR="00696C24"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lastRenderedPageBreak/>
        <w:t>Period of saving</w:t>
      </w:r>
      <w:r w:rsidRPr="00790777">
        <w:rPr>
          <w:rFonts w:ascii="Noto Sans" w:eastAsia="Times New Roman" w:hAnsi="Noto Sans" w:cs="Noto Sans"/>
          <w:color w:val="000000"/>
          <w:kern w:val="0"/>
          <w14:ligatures w14:val="none"/>
        </w:rPr>
        <w:br/>
        <w:t>The Company will not save personal data beyond any of the following longer periods.</w:t>
      </w:r>
    </w:p>
    <w:p w14:paraId="2A65651B" w14:textId="7223BF0E" w:rsidR="00790777" w:rsidRDefault="00790777" w:rsidP="00696C24">
      <w:pPr>
        <w:spacing w:after="0" w:line="240" w:lineRule="auto"/>
        <w:ind w:left="360"/>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br/>
        <w:t>(1)The periods that are necessary for the purposes of processing the personal data or (2) 35 years from the receiving date of personal data.</w:t>
      </w:r>
      <w:r w:rsidRPr="00790777">
        <w:rPr>
          <w:rFonts w:ascii="Noto Sans" w:eastAsia="Times New Roman" w:hAnsi="Noto Sans" w:cs="Noto Sans"/>
          <w:color w:val="000000"/>
          <w:kern w:val="0"/>
          <w14:ligatures w14:val="none"/>
        </w:rPr>
        <w:br/>
      </w:r>
      <w:r w:rsidRPr="00790777">
        <w:rPr>
          <w:rFonts w:ascii="Noto Sans" w:eastAsia="Times New Roman" w:hAnsi="Noto Sans" w:cs="Noto Sans"/>
          <w:color w:val="000000"/>
          <w:kern w:val="0"/>
          <w14:ligatures w14:val="none"/>
        </w:rPr>
        <w:br/>
        <w:t>With regards to your right to erasure, the general Company rule is that all personal data must be deleted, if (1) the purpose for processing it has lapsed or (2) you object to the use of your personal data and</w:t>
      </w:r>
      <w:r w:rsidRPr="00790777">
        <w:rPr>
          <w:rFonts w:ascii="Noto Sans" w:eastAsia="Times New Roman" w:hAnsi="Noto Sans" w:cs="Noto Sans"/>
          <w:color w:val="000000"/>
          <w:kern w:val="0"/>
          <w14:ligatures w14:val="none"/>
        </w:rPr>
        <w:br/>
        <w:t>(</w:t>
      </w:r>
      <w:proofErr w:type="spellStart"/>
      <w:r w:rsidRPr="00790777">
        <w:rPr>
          <w:rFonts w:ascii="Noto Sans" w:eastAsia="Times New Roman" w:hAnsi="Noto Sans" w:cs="Noto Sans"/>
          <w:color w:val="000000"/>
          <w:kern w:val="0"/>
          <w14:ligatures w14:val="none"/>
        </w:rPr>
        <w:t>i</w:t>
      </w:r>
      <w:proofErr w:type="spellEnd"/>
      <w:r w:rsidRPr="00790777">
        <w:rPr>
          <w:rFonts w:ascii="Noto Sans" w:eastAsia="Times New Roman" w:hAnsi="Noto Sans" w:cs="Noto Sans"/>
          <w:color w:val="000000"/>
          <w:kern w:val="0"/>
          <w14:ligatures w14:val="none"/>
        </w:rPr>
        <w:t>) no legal requirements prohibit an early deletion, or</w:t>
      </w:r>
      <w:r w:rsidRPr="00790777">
        <w:rPr>
          <w:rFonts w:ascii="Noto Sans" w:eastAsia="Times New Roman" w:hAnsi="Noto Sans" w:cs="Noto Sans"/>
          <w:color w:val="000000"/>
          <w:kern w:val="0"/>
          <w14:ligatures w14:val="none"/>
        </w:rPr>
        <w:br/>
        <w:t>(ii) no overriding legitimate grounds for further processing exist (in particular for</w:t>
      </w:r>
      <w:r w:rsidR="00696C24">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establishment and enforcement of or defense against legal claims).</w:t>
      </w:r>
    </w:p>
    <w:p w14:paraId="2CF13C26"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0EE483C5" w14:textId="77777777" w:rsid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Rights of the data subject</w:t>
      </w:r>
      <w:r w:rsidRPr="00790777">
        <w:rPr>
          <w:rFonts w:ascii="Noto Sans" w:eastAsia="Times New Roman" w:hAnsi="Noto Sans" w:cs="Noto Sans"/>
          <w:color w:val="000000"/>
          <w:kern w:val="0"/>
          <w14:ligatures w14:val="none"/>
        </w:rPr>
        <w:br/>
        <w:t xml:space="preserve">The data subject will have the rights stated below. </w:t>
      </w:r>
      <w:proofErr w:type="gramStart"/>
      <w:r w:rsidRPr="00790777">
        <w:rPr>
          <w:rFonts w:ascii="Noto Sans" w:eastAsia="Times New Roman" w:hAnsi="Noto Sans" w:cs="Noto Sans"/>
          <w:color w:val="000000"/>
          <w:kern w:val="0"/>
          <w14:ligatures w14:val="none"/>
        </w:rPr>
        <w:t>In the event that</w:t>
      </w:r>
      <w:proofErr w:type="gramEnd"/>
      <w:r w:rsidRPr="00790777">
        <w:rPr>
          <w:rFonts w:ascii="Noto Sans" w:eastAsia="Times New Roman" w:hAnsi="Noto Sans" w:cs="Noto Sans"/>
          <w:color w:val="000000"/>
          <w:kern w:val="0"/>
          <w14:ligatures w14:val="none"/>
        </w:rPr>
        <w:t xml:space="preserve"> you will exercise a right stated below, please contact the office for inquiries.</w:t>
      </w:r>
    </w:p>
    <w:p w14:paraId="58E1BEFB"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6F9FD090" w14:textId="77777777" w:rsidR="00790777" w:rsidRPr="00790777" w:rsidRDefault="00790777" w:rsidP="00696C24">
      <w:pPr>
        <w:numPr>
          <w:ilvl w:val="1"/>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It will be possible to withdraw consent related to processing of personal data at any time. The withdrawal of consent shall not affect the lawfulness of processing based on consent before its withdrawal.</w:t>
      </w:r>
    </w:p>
    <w:p w14:paraId="611126C3"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It will be possible to submit requests to the Company about access to or rectification or erasure of personal data, restriction of processing concerning the data subject, to object to processing, or to request data portability.</w:t>
      </w:r>
    </w:p>
    <w:p w14:paraId="6A08E9D1"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It will be possible to make complaints about the data protection supervisory authority that has jurisdiction for processing personal data.</w:t>
      </w:r>
    </w:p>
    <w:p w14:paraId="72FEF51A"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It will be possible to ask the Company for a copy of a document that indicates the content of appropriate protection measures related to the transfer of personal data outside the EEA.</w:t>
      </w:r>
    </w:p>
    <w:p w14:paraId="3A0DE227" w14:textId="77777777" w:rsidR="00790777" w:rsidRP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It will be possible to make a request to the Company in order not to receive an application of decisions based only on automated processing, including profiling. In the case we do profiling, we inform the data subject about the existence of automated processing, including profiling and meaningful information about the logic involved, as well as the significance and the envisaged consequences of such processing for the data subject.</w:t>
      </w:r>
    </w:p>
    <w:p w14:paraId="41A9C7D0" w14:textId="77777777" w:rsidR="00790777" w:rsidRDefault="00790777" w:rsidP="00696C24">
      <w:pPr>
        <w:numPr>
          <w:ilvl w:val="1"/>
          <w:numId w:val="47"/>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lastRenderedPageBreak/>
        <w:t xml:space="preserve">The provision of personal data by you is not a statutory or contractual requirement. However, we will need your name or the name of a person authorized by your legal entity to </w:t>
      </w:r>
      <w:proofErr w:type="gramStart"/>
      <w:r w:rsidRPr="00790777">
        <w:rPr>
          <w:rFonts w:ascii="Noto Sans" w:eastAsia="Times New Roman" w:hAnsi="Noto Sans" w:cs="Noto Sans"/>
          <w:color w:val="000000"/>
          <w:kern w:val="0"/>
          <w14:ligatures w14:val="none"/>
        </w:rPr>
        <w:t>enter into</w:t>
      </w:r>
      <w:proofErr w:type="gramEnd"/>
      <w:r w:rsidRPr="00790777">
        <w:rPr>
          <w:rFonts w:ascii="Noto Sans" w:eastAsia="Times New Roman" w:hAnsi="Noto Sans" w:cs="Noto Sans"/>
          <w:color w:val="000000"/>
          <w:kern w:val="0"/>
          <w14:ligatures w14:val="none"/>
        </w:rPr>
        <w:t xml:space="preserve"> any possible contract. If you do not provide contact details of any kind, we will not be able to contact you.</w:t>
      </w:r>
    </w:p>
    <w:p w14:paraId="324E55CA" w14:textId="77777777" w:rsidR="00696C24" w:rsidRPr="00790777" w:rsidRDefault="00696C24" w:rsidP="00696C24">
      <w:pPr>
        <w:spacing w:before="150" w:after="0" w:line="240" w:lineRule="auto"/>
        <w:rPr>
          <w:rFonts w:ascii="Noto Sans" w:eastAsia="Times New Roman" w:hAnsi="Noto Sans" w:cs="Noto Sans"/>
          <w:color w:val="000000"/>
          <w:kern w:val="0"/>
          <w14:ligatures w14:val="none"/>
        </w:rPr>
      </w:pPr>
    </w:p>
    <w:p w14:paraId="296341A4" w14:textId="34EA51E7" w:rsid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SSL/TSL encryption </w:t>
      </w:r>
      <w:r w:rsidRPr="00790777">
        <w:rPr>
          <w:rFonts w:ascii="Noto Sans" w:eastAsia="Times New Roman" w:hAnsi="Noto Sans" w:cs="Noto Sans"/>
          <w:color w:val="000000"/>
          <w:kern w:val="0"/>
          <w14:ligatures w14:val="none"/>
        </w:rPr>
        <w:br/>
        <w:t xml:space="preserve">For security reasons and to protect the transmission of confidential information, such as orders or inquiries, which you send to us as site operator, this site uses SSL/TSL encryption. You can recognize an encrypted connection, if the address line of the browser changes from "http://" to "https://". If SSL/TSL encryption is activated, the data that you send to us </w:t>
      </w:r>
      <w:r w:rsidR="00696C24" w:rsidRPr="00790777">
        <w:rPr>
          <w:rFonts w:ascii="Noto Sans" w:eastAsia="Times New Roman" w:hAnsi="Noto Sans" w:cs="Noto Sans"/>
          <w:color w:val="000000"/>
          <w:kern w:val="0"/>
          <w14:ligatures w14:val="none"/>
        </w:rPr>
        <w:t>cannot</w:t>
      </w:r>
      <w:r w:rsidRPr="00790777">
        <w:rPr>
          <w:rFonts w:ascii="Noto Sans" w:eastAsia="Times New Roman" w:hAnsi="Noto Sans" w:cs="Noto Sans"/>
          <w:color w:val="000000"/>
          <w:kern w:val="0"/>
          <w14:ligatures w14:val="none"/>
        </w:rPr>
        <w:t xml:space="preserve"> be read by third parties.</w:t>
      </w:r>
    </w:p>
    <w:p w14:paraId="7CDC1A8C" w14:textId="77777777" w:rsidR="00696C24" w:rsidRPr="00790777" w:rsidRDefault="00696C24" w:rsidP="00696C24">
      <w:pPr>
        <w:spacing w:after="0" w:line="240" w:lineRule="auto"/>
        <w:ind w:left="360"/>
        <w:rPr>
          <w:rFonts w:ascii="Noto Sans" w:eastAsia="Times New Roman" w:hAnsi="Noto Sans" w:cs="Noto Sans"/>
          <w:color w:val="000000"/>
          <w:kern w:val="0"/>
          <w14:ligatures w14:val="none"/>
        </w:rPr>
      </w:pPr>
    </w:p>
    <w:p w14:paraId="63C28EDD" w14:textId="11BC33DC" w:rsidR="00195F42" w:rsidRPr="00195F42" w:rsidRDefault="00790777" w:rsidP="00195F42">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Inquiry sheet</w:t>
      </w:r>
      <w:r w:rsidRPr="00790777">
        <w:rPr>
          <w:rFonts w:ascii="Noto Sans" w:eastAsia="Times New Roman" w:hAnsi="Noto Sans" w:cs="Noto Sans"/>
          <w:color w:val="000000"/>
          <w:kern w:val="0"/>
          <w14:ligatures w14:val="none"/>
        </w:rPr>
        <w:br/>
        <w:t xml:space="preserve">If you are accessing this site to contact </w:t>
      </w:r>
      <w:r>
        <w:rPr>
          <w:rFonts w:ascii="Noto Sans" w:eastAsia="Times New Roman" w:hAnsi="Noto Sans" w:cs="Noto Sans"/>
          <w:color w:val="000000"/>
          <w:kern w:val="0"/>
          <w14:ligatures w14:val="none"/>
        </w:rPr>
        <w:t>NETSTAR GLOBAL, INC</w:t>
      </w:r>
      <w:r w:rsidRPr="00A97130">
        <w:rPr>
          <w:rFonts w:ascii="Noto Sans" w:eastAsia="Times New Roman" w:hAnsi="Noto Sans" w:cs="Noto Sans"/>
          <w:color w:val="000000"/>
          <w:kern w:val="0"/>
          <w14:ligatures w14:val="none"/>
        </w:rPr>
        <w:t>.</w:t>
      </w:r>
      <w:r w:rsidRPr="00790777">
        <w:rPr>
          <w:rFonts w:ascii="Noto Sans" w:eastAsia="Times New Roman" w:hAnsi="Noto Sans" w:cs="Noto Sans"/>
          <w:color w:val="000000"/>
          <w:kern w:val="0"/>
          <w14:ligatures w14:val="none"/>
        </w:rPr>
        <w:t xml:space="preserve">, we will ask you to give your consent within the meaning of Art 6.1 (a) GDPR, by ticking a box. Your request will be forwarded to the applicable contact to process your </w:t>
      </w:r>
      <w:r w:rsidRPr="00195F42">
        <w:rPr>
          <w:rFonts w:ascii="Noto Sans" w:eastAsia="Times New Roman" w:hAnsi="Noto Sans" w:cs="Noto Sans"/>
          <w:color w:val="000000"/>
          <w:kern w:val="0"/>
          <w14:ligatures w14:val="none"/>
        </w:rPr>
        <w:t>request. You have the right to withdraw your consent at any time. The withdrawal of consent shall not affect the lawfulness of processing based on consent before its withdrawal.</w:t>
      </w:r>
      <w:r w:rsidR="00195F42">
        <w:rPr>
          <w:rFonts w:ascii="Noto Sans" w:eastAsia="Times New Roman" w:hAnsi="Noto Sans" w:cs="Noto Sans"/>
          <w:color w:val="000000"/>
          <w:kern w:val="0"/>
          <w14:ligatures w14:val="none"/>
        </w:rPr>
        <w:br/>
      </w:r>
    </w:p>
    <w:p w14:paraId="4AD43C49" w14:textId="47E5D0EE" w:rsidR="00790777" w:rsidRPr="00195F42" w:rsidRDefault="00790777" w:rsidP="00195F42">
      <w:pPr>
        <w:numPr>
          <w:ilvl w:val="0"/>
          <w:numId w:val="47"/>
        </w:numPr>
        <w:spacing w:after="0" w:line="240" w:lineRule="auto"/>
        <w:rPr>
          <w:rFonts w:ascii="Noto Sans" w:eastAsia="Times New Roman" w:hAnsi="Noto Sans" w:cs="Noto Sans"/>
          <w:color w:val="000000"/>
          <w:kern w:val="0"/>
          <w14:ligatures w14:val="none"/>
        </w:rPr>
      </w:pPr>
      <w:r w:rsidRPr="00195F42">
        <w:rPr>
          <w:rFonts w:ascii="Noto Sans" w:eastAsia="Times New Roman" w:hAnsi="Noto Sans" w:cs="Noto Sans"/>
          <w:color w:val="000000"/>
          <w:kern w:val="0"/>
          <w14:ligatures w14:val="none"/>
        </w:rPr>
        <w:t>Contact information for inquiries</w:t>
      </w:r>
      <w:r w:rsidRPr="00195F42">
        <w:rPr>
          <w:rFonts w:ascii="Noto Sans" w:eastAsia="Times New Roman" w:hAnsi="Noto Sans" w:cs="Noto Sans"/>
          <w:color w:val="000000"/>
          <w:kern w:val="0"/>
          <w14:ligatures w14:val="none"/>
        </w:rPr>
        <w:br/>
        <w:t xml:space="preserve">For inquiries related to personal data protection, such as the GDPR Privacy Policy, please contact the Corporate Communication Department at the Company's headquarters at </w:t>
      </w:r>
      <w:r w:rsidR="00CE30C9">
        <w:rPr>
          <w:rFonts w:ascii="Noto Sans" w:eastAsia="Times New Roman" w:hAnsi="Noto Sans" w:cs="Noto Sans"/>
          <w:color w:val="000000"/>
          <w:kern w:val="0"/>
          <w14:ligatures w14:val="none"/>
        </w:rPr>
        <w:t>Net</w:t>
      </w:r>
      <w:r w:rsidR="00CE30C9" w:rsidRPr="00195F42">
        <w:rPr>
          <w:rFonts w:ascii="Noto Sans" w:eastAsia="Times New Roman" w:hAnsi="Noto Sans" w:cs="Noto Sans"/>
          <w:color w:val="000000"/>
          <w:kern w:val="0"/>
          <w14:ligatures w14:val="none"/>
        </w:rPr>
        <w:t>STAR Global, Inc</w:t>
      </w:r>
      <w:r w:rsidRPr="00195F42">
        <w:rPr>
          <w:rFonts w:ascii="Noto Sans" w:eastAsia="Times New Roman" w:hAnsi="Noto Sans" w:cs="Noto Sans"/>
          <w:color w:val="000000"/>
          <w:kern w:val="0"/>
          <w14:ligatures w14:val="none"/>
        </w:rPr>
        <w:t>.</w:t>
      </w:r>
      <w:r w:rsidRPr="00195F42">
        <w:rPr>
          <w:rFonts w:ascii="Noto Sans" w:eastAsia="Times New Roman" w:hAnsi="Noto Sans" w:cs="Noto Sans"/>
          <w:color w:val="000000"/>
          <w:kern w:val="0"/>
          <w14:ligatures w14:val="none"/>
        </w:rPr>
        <w:br/>
        <w:t>a. NetSTAR Global, Inc.</w:t>
      </w:r>
      <w:r w:rsidR="00A97E02" w:rsidRPr="00195F42">
        <w:rPr>
          <w:rFonts w:ascii="Noto Sans" w:eastAsia="Times New Roman" w:hAnsi="Noto Sans" w:cs="Noto Sans"/>
          <w:color w:val="000000"/>
          <w:kern w:val="0"/>
          <w14:ligatures w14:val="none"/>
        </w:rPr>
        <w:t xml:space="preserve"> </w:t>
      </w:r>
      <w:r w:rsidRPr="00195F42">
        <w:rPr>
          <w:rFonts w:ascii="Noto Sans" w:eastAsia="Times New Roman" w:hAnsi="Noto Sans" w:cs="Noto Sans"/>
          <w:color w:val="000000"/>
          <w:kern w:val="0"/>
          <w14:ligatures w14:val="none"/>
        </w:rPr>
        <w:t>Co., Ltd. (headquarter)</w:t>
      </w:r>
      <w:r w:rsidRPr="00195F42">
        <w:rPr>
          <w:rFonts w:ascii="Noto Sans" w:eastAsia="Times New Roman" w:hAnsi="Noto Sans" w:cs="Noto Sans"/>
          <w:color w:val="000000"/>
          <w:kern w:val="0"/>
          <w14:ligatures w14:val="none"/>
        </w:rPr>
        <w:br/>
        <w:t xml:space="preserve">Address: </w:t>
      </w:r>
      <w:r w:rsidR="00A97E02" w:rsidRPr="00195F42">
        <w:rPr>
          <w:rFonts w:ascii="Noto Sans" w:eastAsia="Times New Roman" w:hAnsi="Noto Sans" w:cs="Noto Sans"/>
          <w:color w:val="000000"/>
          <w:kern w:val="0"/>
          <w14:ligatures w14:val="none"/>
        </w:rPr>
        <w:t>9883 500 W, Sandy, UT 84070</w:t>
      </w:r>
      <w:r w:rsidRPr="00195F42">
        <w:rPr>
          <w:rFonts w:ascii="Noto Sans" w:eastAsia="Times New Roman" w:hAnsi="Noto Sans" w:cs="Noto Sans"/>
          <w:color w:val="000000"/>
          <w:kern w:val="0"/>
          <w14:ligatures w14:val="none"/>
        </w:rPr>
        <w:br/>
        <w:t>Email: </w:t>
      </w:r>
      <w:r w:rsidR="00A97E02" w:rsidRPr="00195F42">
        <w:rPr>
          <w:rFonts w:ascii="Noto Sans" w:eastAsia="Times New Roman" w:hAnsi="Noto Sans" w:cs="Noto Sans"/>
          <w:color w:val="0000FF"/>
          <w:kern w:val="0"/>
          <w:u w:val="single"/>
          <w14:ligatures w14:val="none"/>
        </w:rPr>
        <w:t>mwc@netstar-inc.com</w:t>
      </w:r>
      <w:r w:rsidRPr="00195F42">
        <w:rPr>
          <w:rFonts w:ascii="Noto Sans" w:eastAsia="Times New Roman" w:hAnsi="Noto Sans" w:cs="Noto Sans"/>
          <w:color w:val="000000"/>
          <w:kern w:val="0"/>
          <w14:ligatures w14:val="none"/>
        </w:rPr>
        <w:br/>
      </w:r>
    </w:p>
    <w:p w14:paraId="2E5CA819" w14:textId="77777777" w:rsidR="00790777" w:rsidRPr="00790777" w:rsidRDefault="00790777" w:rsidP="00696C24">
      <w:pPr>
        <w:numPr>
          <w:ilvl w:val="0"/>
          <w:numId w:val="47"/>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Updating and revision of the GDPR Privacy Policy</w:t>
      </w:r>
      <w:r w:rsidRPr="00790777">
        <w:rPr>
          <w:rFonts w:ascii="Noto Sans" w:eastAsia="Times New Roman" w:hAnsi="Noto Sans" w:cs="Noto Sans"/>
          <w:color w:val="000000"/>
          <w:kern w:val="0"/>
          <w14:ligatures w14:val="none"/>
        </w:rPr>
        <w:br/>
        <w:t>The Company may update or revise the GDPR Privacy Policy without giving advance notification. However, subsequent substantive or material changes will be communicated appropriately. The GDPR Privacy Policy that has been updated or revised will be applied with priority over the GDPR Privacy Policy before updating or revision.</w:t>
      </w:r>
    </w:p>
    <w:p w14:paraId="33A98BCB" w14:textId="77777777" w:rsidR="00790777" w:rsidRPr="00790777" w:rsidRDefault="00790777" w:rsidP="00790777">
      <w:pPr>
        <w:spacing w:after="0" w:line="240" w:lineRule="auto"/>
        <w:rPr>
          <w:rFonts w:ascii="Times New Roman" w:eastAsia="Times New Roman" w:hAnsi="Times New Roman" w:cs="Times New Roman"/>
          <w:kern w:val="0"/>
          <w14:ligatures w14:val="none"/>
        </w:rPr>
      </w:pPr>
    </w:p>
    <w:p w14:paraId="2856475D" w14:textId="77777777" w:rsidR="00790777" w:rsidRDefault="00790777" w:rsidP="00790777">
      <w:pPr>
        <w:jc w:val="right"/>
      </w:pPr>
      <w:r>
        <w:t>NetSTAR Global, Inc.</w:t>
      </w:r>
    </w:p>
    <w:p w14:paraId="679EC9A6" w14:textId="5249B8E6" w:rsidR="00790777" w:rsidRDefault="00790777" w:rsidP="00A97130">
      <w:pPr>
        <w:jc w:val="right"/>
      </w:pPr>
      <w:r>
        <w:t>Revised 16 September 2025</w:t>
      </w:r>
    </w:p>
    <w:p w14:paraId="3014E1BA" w14:textId="77777777" w:rsidR="00790777" w:rsidRPr="00790777" w:rsidRDefault="00790777" w:rsidP="00790777">
      <w:pPr>
        <w:spacing w:after="450" w:line="240" w:lineRule="auto"/>
        <w:outlineLvl w:val="1"/>
        <w:rPr>
          <w:rFonts w:ascii="Noto Sans" w:eastAsia="Times New Roman" w:hAnsi="Noto Sans" w:cs="Noto Sans"/>
          <w:b/>
          <w:bCs/>
          <w:color w:val="000000"/>
          <w:kern w:val="0"/>
          <w:sz w:val="36"/>
          <w:szCs w:val="36"/>
          <w14:ligatures w14:val="none"/>
        </w:rPr>
      </w:pPr>
      <w:r w:rsidRPr="00790777">
        <w:rPr>
          <w:rFonts w:ascii="Noto Sans" w:eastAsia="Times New Roman" w:hAnsi="Noto Sans" w:cs="Noto Sans"/>
          <w:b/>
          <w:bCs/>
          <w:color w:val="000000"/>
          <w:kern w:val="0"/>
          <w:sz w:val="36"/>
          <w:szCs w:val="36"/>
          <w14:ligatures w14:val="none"/>
        </w:rPr>
        <w:lastRenderedPageBreak/>
        <w:t>CCPA/CPRA Privacy Policy</w:t>
      </w:r>
    </w:p>
    <w:p w14:paraId="02401AB0" w14:textId="77777777" w:rsidR="00A825B3" w:rsidRDefault="00790777" w:rsidP="00790777">
      <w:pPr>
        <w:spacing w:after="0" w:line="240" w:lineRule="auto"/>
        <w:rPr>
          <w:rFonts w:ascii="Noto Sans" w:eastAsia="Times New Roman" w:hAnsi="Noto Sans" w:cs="Noto Sans"/>
          <w:color w:val="000000"/>
          <w:kern w:val="0"/>
          <w14:ligatures w14:val="none"/>
        </w:rPr>
      </w:pPr>
      <w:r>
        <w:rPr>
          <w:rFonts w:ascii="Noto Sans" w:eastAsia="Times New Roman" w:hAnsi="Noto Sans" w:cs="Noto Sans"/>
          <w:color w:val="000000"/>
          <w:kern w:val="0"/>
          <w14:ligatures w14:val="none"/>
        </w:rPr>
        <w:t>NetSTAR Global, Inc.</w:t>
      </w:r>
      <w:r w:rsidRPr="00790777">
        <w:rPr>
          <w:rFonts w:ascii="Noto Sans" w:eastAsia="Times New Roman" w:hAnsi="Noto Sans" w:cs="Noto Sans"/>
          <w:color w:val="000000"/>
          <w:kern w:val="0"/>
          <w14:ligatures w14:val="none"/>
        </w:rPr>
        <w:t xml:space="preserve"> </w:t>
      </w:r>
      <w:r>
        <w:rPr>
          <w:rFonts w:ascii="Noto Sans" w:eastAsia="Times New Roman" w:hAnsi="Noto Sans" w:cs="Noto Sans"/>
          <w:color w:val="000000"/>
          <w:kern w:val="0"/>
          <w14:ligatures w14:val="none"/>
        </w:rPr>
        <w:t xml:space="preserve">is </w:t>
      </w:r>
      <w:r w:rsidRPr="00790777">
        <w:rPr>
          <w:rFonts w:ascii="Noto Sans" w:eastAsia="Times New Roman" w:hAnsi="Noto Sans" w:cs="Noto Sans"/>
          <w:color w:val="000000"/>
          <w:kern w:val="0"/>
          <w14:ligatures w14:val="none"/>
        </w:rPr>
        <w:t>strongly aware of the social importance of protecting personal information; it hereby prescribes as follows a policy related to protecting personal information; and it is conducting activities to formulate, implement, maintain, and improve mechanisms for managing personal information.</w:t>
      </w:r>
      <w:r w:rsidRPr="00790777">
        <w:rPr>
          <w:rFonts w:ascii="Noto Sans" w:eastAsia="Times New Roman" w:hAnsi="Noto Sans" w:cs="Noto Sans"/>
          <w:color w:val="000000"/>
          <w:kern w:val="0"/>
          <w14:ligatures w14:val="none"/>
        </w:rPr>
        <w:br/>
      </w:r>
    </w:p>
    <w:p w14:paraId="4000A3B4" w14:textId="77777777" w:rsidR="00A825B3" w:rsidRDefault="00790777" w:rsidP="00790777">
      <w:p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California Consumer Privacy Act of 2018 (CCPA), as amended by the California Consumer Privacy Rights Act of 2020 (CPRA) gives California residents certain rights with respect to their Personal Information. Therefore, this CCPA/CPRA Privacy Policy applies to the rights and treatments related to California residents’ Personal Information and/or Sensitive Personal Information covered by the CCPA/CPRA.</w:t>
      </w:r>
      <w:r w:rsidRPr="00790777">
        <w:rPr>
          <w:rFonts w:ascii="Noto Sans" w:eastAsia="Times New Roman" w:hAnsi="Noto Sans" w:cs="Noto Sans"/>
          <w:color w:val="000000"/>
          <w:kern w:val="0"/>
          <w14:ligatures w14:val="none"/>
        </w:rPr>
        <w:br/>
      </w:r>
    </w:p>
    <w:p w14:paraId="37600EFC" w14:textId="77777777" w:rsidR="00A825B3" w:rsidRDefault="00790777" w:rsidP="00790777">
      <w:p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“Personal Information” means information that identifies, relates to, describes, is reasonably capable of being associated with, or could reasonably be linked, directly or indirectly, with a particular consumer or household. Personal Information does not include de-identified or aggregated information.</w:t>
      </w:r>
      <w:r w:rsidRPr="00790777">
        <w:rPr>
          <w:rFonts w:ascii="Noto Sans" w:eastAsia="Times New Roman" w:hAnsi="Noto Sans" w:cs="Noto Sans"/>
          <w:color w:val="000000"/>
          <w:kern w:val="0"/>
          <w14:ligatures w14:val="none"/>
        </w:rPr>
        <w:br/>
      </w:r>
    </w:p>
    <w:p w14:paraId="2C247AC2" w14:textId="739507FB" w:rsidR="00790777" w:rsidRDefault="00790777" w:rsidP="00790777">
      <w:p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“Sensitive Personal Information” means Sensitive Personal Information clearly defined in CPRA</w:t>
      </w:r>
    </w:p>
    <w:p w14:paraId="57C420AB" w14:textId="77777777" w:rsidR="00A825B3" w:rsidRPr="00790777" w:rsidRDefault="00A825B3" w:rsidP="00790777">
      <w:pPr>
        <w:spacing w:after="0" w:line="240" w:lineRule="auto"/>
        <w:rPr>
          <w:rFonts w:ascii="Noto Sans" w:eastAsia="Times New Roman" w:hAnsi="Noto Sans" w:cs="Noto Sans"/>
          <w:color w:val="000000"/>
          <w:kern w:val="0"/>
          <w14:ligatures w14:val="none"/>
        </w:rPr>
      </w:pPr>
    </w:p>
    <w:p w14:paraId="0E862452" w14:textId="77777777" w:rsidR="00790777" w:rsidRPr="00790777" w:rsidRDefault="00790777" w:rsidP="00A825B3">
      <w:pPr>
        <w:numPr>
          <w:ilvl w:val="0"/>
          <w:numId w:val="48"/>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Ensuring the Safety of Personal Information</w:t>
      </w:r>
    </w:p>
    <w:p w14:paraId="4B2C07F9" w14:textId="5106D076" w:rsidR="00790777" w:rsidRPr="00790777" w:rsidRDefault="00790777" w:rsidP="00A825B3">
      <w:pPr>
        <w:numPr>
          <w:ilvl w:val="1"/>
          <w:numId w:val="48"/>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 xml:space="preserve">When handling Personal Information, </w:t>
      </w:r>
      <w:r>
        <w:rPr>
          <w:rFonts w:ascii="Noto Sans" w:eastAsia="Times New Roman" w:hAnsi="Noto Sans" w:cs="Noto Sans"/>
          <w:color w:val="000000"/>
          <w:kern w:val="0"/>
          <w14:ligatures w14:val="none"/>
        </w:rPr>
        <w:t xml:space="preserve">NetSTAR Global, </w:t>
      </w:r>
      <w:proofErr w:type="spellStart"/>
      <w:r>
        <w:rPr>
          <w:rFonts w:ascii="Noto Sans" w:eastAsia="Times New Roman" w:hAnsi="Noto Sans" w:cs="Noto Sans"/>
          <w:color w:val="000000"/>
          <w:kern w:val="0"/>
          <w14:ligatures w14:val="none"/>
        </w:rPr>
        <w:t>Inc.</w:t>
      </w:r>
      <w:r w:rsidRPr="00790777">
        <w:rPr>
          <w:rFonts w:ascii="Noto Sans" w:eastAsia="Times New Roman" w:hAnsi="Noto Sans" w:cs="Noto Sans"/>
          <w:color w:val="000000"/>
          <w:kern w:val="0"/>
          <w14:ligatures w14:val="none"/>
        </w:rPr>
        <w:t>will</w:t>
      </w:r>
      <w:proofErr w:type="spellEnd"/>
      <w:r w:rsidRPr="00790777">
        <w:rPr>
          <w:rFonts w:ascii="Noto Sans" w:eastAsia="Times New Roman" w:hAnsi="Noto Sans" w:cs="Noto Sans"/>
          <w:color w:val="000000"/>
          <w:kern w:val="0"/>
          <w14:ligatures w14:val="none"/>
        </w:rPr>
        <w:t xml:space="preserve"> comply with applicable laws, regulations, and other standards.</w:t>
      </w:r>
    </w:p>
    <w:p w14:paraId="733ABF69" w14:textId="568D0CF5" w:rsidR="00790777" w:rsidRPr="00790777" w:rsidRDefault="00790777" w:rsidP="00A825B3">
      <w:pPr>
        <w:numPr>
          <w:ilvl w:val="1"/>
          <w:numId w:val="48"/>
        </w:numPr>
        <w:spacing w:before="150" w:after="0" w:line="240" w:lineRule="auto"/>
        <w:rPr>
          <w:rFonts w:ascii="Noto Sans" w:eastAsia="Times New Roman" w:hAnsi="Noto Sans" w:cs="Noto Sans"/>
          <w:color w:val="000000"/>
          <w:kern w:val="0"/>
          <w14:ligatures w14:val="none"/>
        </w:rPr>
      </w:pPr>
      <w:r>
        <w:rPr>
          <w:rFonts w:ascii="Noto Sans" w:eastAsia="Times New Roman" w:hAnsi="Noto Sans" w:cs="Noto Sans"/>
          <w:color w:val="000000"/>
          <w:kern w:val="0"/>
          <w14:ligatures w14:val="none"/>
        </w:rPr>
        <w:t>NetSTAR Global, Inc.</w:t>
      </w:r>
      <w:r w:rsidR="00CE30C9">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 xml:space="preserve">will make board members and employees aware of the importance of protecting Personal Information and will formulate and reliably implement regulations for protecting Personal Information </w:t>
      </w: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appropriately use and protect Personal Information.</w:t>
      </w:r>
    </w:p>
    <w:p w14:paraId="2FCE04D3" w14:textId="7C36EC51" w:rsidR="00790777" w:rsidRPr="00790777" w:rsidRDefault="00790777" w:rsidP="00A825B3">
      <w:pPr>
        <w:numPr>
          <w:ilvl w:val="1"/>
          <w:numId w:val="48"/>
        </w:numPr>
        <w:spacing w:before="150" w:after="0" w:line="240" w:lineRule="auto"/>
        <w:rPr>
          <w:rFonts w:ascii="Noto Sans" w:eastAsia="Times New Roman" w:hAnsi="Noto Sans" w:cs="Noto Sans"/>
          <w:color w:val="000000"/>
          <w:kern w:val="0"/>
          <w14:ligatures w14:val="none"/>
        </w:rPr>
      </w:pPr>
      <w:proofErr w:type="gramStart"/>
      <w:r w:rsidRPr="00790777">
        <w:rPr>
          <w:rFonts w:ascii="Noto Sans" w:eastAsia="Times New Roman" w:hAnsi="Noto Sans" w:cs="Noto Sans"/>
          <w:color w:val="000000"/>
          <w:kern w:val="0"/>
          <w14:ligatures w14:val="none"/>
        </w:rPr>
        <w:t>In order to</w:t>
      </w:r>
      <w:proofErr w:type="gramEnd"/>
      <w:r w:rsidRPr="00790777">
        <w:rPr>
          <w:rFonts w:ascii="Noto Sans" w:eastAsia="Times New Roman" w:hAnsi="Noto Sans" w:cs="Noto Sans"/>
          <w:color w:val="000000"/>
          <w:kern w:val="0"/>
          <w14:ligatures w14:val="none"/>
        </w:rPr>
        <w:t xml:space="preserve"> maintain and improve mechanisms for managing Personal Information, </w:t>
      </w:r>
      <w:r>
        <w:rPr>
          <w:rFonts w:ascii="Noto Sans" w:eastAsia="Times New Roman" w:hAnsi="Noto Sans" w:cs="Noto Sans"/>
          <w:color w:val="000000"/>
          <w:kern w:val="0"/>
          <w14:ligatures w14:val="none"/>
        </w:rPr>
        <w:t>NetSTAR Global, Inc.</w:t>
      </w:r>
      <w:r w:rsidR="00CE30C9">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will continuously conduct education and instruction for board members and employees.</w:t>
      </w:r>
    </w:p>
    <w:p w14:paraId="0D9BD8DD" w14:textId="6214CD0B" w:rsidR="00790777" w:rsidRPr="00790777" w:rsidRDefault="00790777" w:rsidP="00A825B3">
      <w:pPr>
        <w:numPr>
          <w:ilvl w:val="1"/>
          <w:numId w:val="48"/>
        </w:numPr>
        <w:spacing w:before="150" w:after="0" w:line="240" w:lineRule="auto"/>
        <w:rPr>
          <w:rFonts w:ascii="Noto Sans" w:eastAsia="Times New Roman" w:hAnsi="Noto Sans" w:cs="Noto Sans"/>
          <w:color w:val="000000"/>
          <w:kern w:val="0"/>
          <w14:ligatures w14:val="none"/>
        </w:rPr>
      </w:pPr>
      <w:r>
        <w:rPr>
          <w:rFonts w:ascii="Noto Sans" w:eastAsia="Times New Roman" w:hAnsi="Noto Sans" w:cs="Noto Sans"/>
          <w:color w:val="000000"/>
          <w:kern w:val="0"/>
          <w14:ligatures w14:val="none"/>
        </w:rPr>
        <w:t>NetSTAR Global, Inc.</w:t>
      </w:r>
      <w:r w:rsidR="00CE30C9">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will establish a person responsible for management in each department that handles Personal Information and will strive to appropriately manage Personal Information.</w:t>
      </w:r>
    </w:p>
    <w:p w14:paraId="2EDB5154" w14:textId="530B154F" w:rsidR="00790777" w:rsidRPr="00790777" w:rsidRDefault="00790777" w:rsidP="00A825B3">
      <w:pPr>
        <w:numPr>
          <w:ilvl w:val="1"/>
          <w:numId w:val="48"/>
        </w:numPr>
        <w:spacing w:before="150" w:after="0" w:line="240" w:lineRule="auto"/>
        <w:rPr>
          <w:rFonts w:ascii="Noto Sans" w:eastAsia="Times New Roman" w:hAnsi="Noto Sans" w:cs="Noto Sans"/>
          <w:color w:val="000000"/>
          <w:kern w:val="0"/>
          <w14:ligatures w14:val="none"/>
        </w:rPr>
      </w:pPr>
      <w:r>
        <w:rPr>
          <w:rFonts w:ascii="Noto Sans" w:eastAsia="Times New Roman" w:hAnsi="Noto Sans" w:cs="Noto Sans"/>
          <w:color w:val="000000"/>
          <w:kern w:val="0"/>
          <w14:ligatures w14:val="none"/>
        </w:rPr>
        <w:lastRenderedPageBreak/>
        <w:t>NetSTAR Global, Inc.</w:t>
      </w:r>
      <w:r w:rsidR="00CE30C9">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will implement information security measures and other safety measures and will strive to prevent unauthorized access to Personal Information or the loss, manipulation, destruction, or leaks of Personal Information.</w:t>
      </w:r>
    </w:p>
    <w:p w14:paraId="2ECBE273" w14:textId="77777777" w:rsidR="00790777" w:rsidRDefault="00790777" w:rsidP="00A825B3">
      <w:pPr>
        <w:numPr>
          <w:ilvl w:val="1"/>
          <w:numId w:val="48"/>
        </w:numPr>
        <w:spacing w:before="150"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The CCPA/CPRA Privacy Policy, related regulations, and mechanisms for managing Personal Information will be reconsidered as necessary and continuously improved.</w:t>
      </w:r>
    </w:p>
    <w:p w14:paraId="517106AC" w14:textId="77777777" w:rsidR="00A825B3" w:rsidRPr="00790777" w:rsidRDefault="00A825B3" w:rsidP="00A825B3">
      <w:pPr>
        <w:spacing w:before="150" w:after="0" w:line="240" w:lineRule="auto"/>
        <w:ind w:left="360"/>
        <w:rPr>
          <w:rFonts w:ascii="Noto Sans" w:eastAsia="Times New Roman" w:hAnsi="Noto Sans" w:cs="Noto Sans"/>
          <w:color w:val="000000"/>
          <w:kern w:val="0"/>
          <w14:ligatures w14:val="none"/>
        </w:rPr>
      </w:pPr>
    </w:p>
    <w:p w14:paraId="5EBB34EF" w14:textId="0846CE2A" w:rsidR="00790777" w:rsidRPr="00790777" w:rsidRDefault="00790777" w:rsidP="00A825B3">
      <w:pPr>
        <w:numPr>
          <w:ilvl w:val="0"/>
          <w:numId w:val="48"/>
        </w:numPr>
        <w:spacing w:after="0" w:line="240" w:lineRule="auto"/>
        <w:rPr>
          <w:rFonts w:ascii="Noto Sans" w:eastAsia="Times New Roman" w:hAnsi="Noto Sans" w:cs="Noto Sans"/>
          <w:color w:val="000000"/>
          <w:kern w:val="0"/>
          <w14:ligatures w14:val="none"/>
        </w:rPr>
      </w:pPr>
      <w:r w:rsidRPr="00790777">
        <w:rPr>
          <w:rFonts w:ascii="Noto Sans" w:eastAsia="Times New Roman" w:hAnsi="Noto Sans" w:cs="Noto Sans"/>
          <w:color w:val="000000"/>
          <w:kern w:val="0"/>
          <w14:ligatures w14:val="none"/>
        </w:rPr>
        <w:t>Collection, Use, and/or Disclosure of Personal Information</w:t>
      </w:r>
      <w:r w:rsidRPr="00790777">
        <w:rPr>
          <w:rFonts w:ascii="Noto Sans" w:eastAsia="Times New Roman" w:hAnsi="Noto Sans" w:cs="Noto Sans"/>
          <w:color w:val="000000"/>
          <w:kern w:val="0"/>
          <w14:ligatures w14:val="none"/>
        </w:rPr>
        <w:br/>
      </w:r>
      <w:r>
        <w:rPr>
          <w:rFonts w:ascii="Noto Sans" w:eastAsia="Times New Roman" w:hAnsi="Noto Sans" w:cs="Noto Sans"/>
          <w:color w:val="000000"/>
          <w:kern w:val="0"/>
          <w14:ligatures w14:val="none"/>
        </w:rPr>
        <w:t>NetSTAR Global, Inc.</w:t>
      </w:r>
      <w:r w:rsidR="00A825B3">
        <w:rPr>
          <w:rFonts w:ascii="Noto Sans" w:eastAsia="Times New Roman" w:hAnsi="Noto Sans" w:cs="Noto Sans"/>
          <w:color w:val="000000"/>
          <w:kern w:val="0"/>
          <w14:ligatures w14:val="none"/>
        </w:rPr>
        <w:t xml:space="preserve"> </w:t>
      </w:r>
      <w:r w:rsidRPr="00790777">
        <w:rPr>
          <w:rFonts w:ascii="Noto Sans" w:eastAsia="Times New Roman" w:hAnsi="Noto Sans" w:cs="Noto Sans"/>
          <w:color w:val="000000"/>
          <w:kern w:val="0"/>
          <w14:ligatures w14:val="none"/>
        </w:rPr>
        <w:t xml:space="preserve">may collect, use, and/or disclose Personal Information. Personal Information which may have been collected by </w:t>
      </w:r>
      <w:r>
        <w:rPr>
          <w:rFonts w:ascii="Noto Sans" w:eastAsia="Times New Roman" w:hAnsi="Noto Sans" w:cs="Noto Sans"/>
          <w:color w:val="000000"/>
          <w:kern w:val="0"/>
          <w14:ligatures w14:val="none"/>
        </w:rPr>
        <w:t>NetSTAR Global, Inc.</w:t>
      </w:r>
      <w:r w:rsidRPr="00790777">
        <w:rPr>
          <w:rFonts w:ascii="Noto Sans" w:eastAsia="Times New Roman" w:hAnsi="Noto Sans" w:cs="Noto Sans"/>
          <w:color w:val="000000"/>
          <w:kern w:val="0"/>
          <w14:ligatures w14:val="none"/>
        </w:rPr>
        <w:t>in the preceding 12 months and may be disclosed is as listed below.</w:t>
      </w:r>
    </w:p>
    <w:p w14:paraId="7D2A30C0" w14:textId="77777777" w:rsidR="00790777" w:rsidRDefault="00790777" w:rsidP="00790777"/>
    <w:tbl>
      <w:tblPr>
        <w:tblStyle w:val="TableGrid"/>
        <w:tblW w:w="0" w:type="auto"/>
        <w:tblLook w:val="04A0" w:firstRow="1" w:lastRow="0" w:firstColumn="1" w:lastColumn="0" w:noHBand="0" w:noVBand="1"/>
      </w:tblPr>
      <w:tblGrid>
        <w:gridCol w:w="1991"/>
        <w:gridCol w:w="1753"/>
        <w:gridCol w:w="3629"/>
        <w:gridCol w:w="1977"/>
      </w:tblGrid>
      <w:tr w:rsidR="002A611D" w14:paraId="26CE5744" w14:textId="77777777" w:rsidTr="002A611D">
        <w:tc>
          <w:tcPr>
            <w:tcW w:w="1991" w:type="dxa"/>
          </w:tcPr>
          <w:p w14:paraId="237A929A" w14:textId="7632DF77" w:rsidR="002A611D" w:rsidRDefault="002A611D" w:rsidP="00790777">
            <w:r>
              <w:rPr>
                <w:rFonts w:ascii="Noto Sans" w:hAnsi="Noto Sans" w:cs="Noto Sans"/>
                <w:color w:val="000000"/>
                <w:sz w:val="21"/>
                <w:szCs w:val="21"/>
                <w:shd w:val="clear" w:color="auto" w:fill="E6E6E6"/>
              </w:rPr>
              <w:t>Personal Information / Sensitive Personal Information Categories and Examples</w:t>
            </w:r>
          </w:p>
        </w:tc>
        <w:tc>
          <w:tcPr>
            <w:tcW w:w="1753" w:type="dxa"/>
          </w:tcPr>
          <w:p w14:paraId="3056F0AB" w14:textId="1640934C" w:rsidR="002A611D" w:rsidRDefault="002A611D" w:rsidP="00790777">
            <w:r>
              <w:rPr>
                <w:rFonts w:ascii="Noto Sans" w:hAnsi="Noto Sans" w:cs="Noto Sans"/>
                <w:color w:val="000000"/>
                <w:sz w:val="21"/>
                <w:szCs w:val="21"/>
                <w:shd w:val="clear" w:color="auto" w:fill="E6E6E6"/>
              </w:rPr>
              <w:t>Source Categories</w:t>
            </w:r>
          </w:p>
        </w:tc>
        <w:tc>
          <w:tcPr>
            <w:tcW w:w="3629" w:type="dxa"/>
          </w:tcPr>
          <w:p w14:paraId="125B97FB" w14:textId="21F4CF04" w:rsidR="002A611D" w:rsidRDefault="002A611D" w:rsidP="00790777">
            <w:r>
              <w:rPr>
                <w:rFonts w:ascii="Noto Sans" w:hAnsi="Noto Sans" w:cs="Noto Sans"/>
                <w:color w:val="000000"/>
                <w:sz w:val="21"/>
                <w:szCs w:val="21"/>
                <w:shd w:val="clear" w:color="auto" w:fill="E6E6E6"/>
              </w:rPr>
              <w:t>Business or Commercial Purposes</w:t>
            </w:r>
          </w:p>
        </w:tc>
        <w:tc>
          <w:tcPr>
            <w:tcW w:w="1977" w:type="dxa"/>
          </w:tcPr>
          <w:p w14:paraId="5EE23313" w14:textId="2FBBB956" w:rsidR="002A611D" w:rsidRDefault="002A611D" w:rsidP="00790777">
            <w:r>
              <w:rPr>
                <w:rFonts w:ascii="Noto Sans" w:hAnsi="Noto Sans" w:cs="Noto Sans"/>
                <w:color w:val="000000"/>
                <w:sz w:val="21"/>
                <w:szCs w:val="21"/>
                <w:shd w:val="clear" w:color="auto" w:fill="E6E6E6"/>
              </w:rPr>
              <w:t>Categories of Third Parties with Whom Personal Information is disclosed</w:t>
            </w:r>
          </w:p>
        </w:tc>
      </w:tr>
      <w:tr w:rsidR="002A611D" w14:paraId="2735EB0B" w14:textId="77777777" w:rsidTr="002A611D">
        <w:tc>
          <w:tcPr>
            <w:tcW w:w="1991" w:type="dxa"/>
          </w:tcPr>
          <w:p w14:paraId="7B013E53" w14:textId="77777777" w:rsidR="002A611D" w:rsidRPr="004078C6" w:rsidRDefault="002A611D" w:rsidP="002A611D">
            <w:pPr>
              <w:rPr>
                <w:rFonts w:ascii="Noto Sans" w:hAnsi="Noto Sans" w:cs="Noto Sans"/>
                <w:color w:val="000000"/>
                <w:sz w:val="20"/>
                <w:szCs w:val="20"/>
              </w:rPr>
            </w:pPr>
            <w:r w:rsidRPr="004078C6">
              <w:rPr>
                <w:rFonts w:ascii="Noto Sans" w:hAnsi="Noto Sans" w:cs="Noto Sans"/>
                <w:color w:val="000000"/>
                <w:sz w:val="20"/>
                <w:szCs w:val="20"/>
              </w:rPr>
              <w:t>Identifiers:</w:t>
            </w:r>
            <w:r w:rsidRPr="004078C6">
              <w:rPr>
                <w:rFonts w:ascii="Noto Sans" w:hAnsi="Noto Sans" w:cs="Noto Sans"/>
                <w:color w:val="000000"/>
                <w:sz w:val="20"/>
                <w:szCs w:val="20"/>
              </w:rPr>
              <w:br/>
            </w:r>
          </w:p>
          <w:p w14:paraId="79C0F142"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Real name, contact information (postal address, phone number, fax number, email address, etc.) or other unique identifiers,</w:t>
            </w:r>
          </w:p>
          <w:p w14:paraId="50A0975D"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9F45B99" w14:textId="55985924"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Employer information (company name, department, job title, etc.)</w:t>
            </w:r>
          </w:p>
          <w:p w14:paraId="54F68CBD" w14:textId="2E6AE8B4" w:rsidR="002A611D" w:rsidRPr="004078C6" w:rsidRDefault="002A611D" w:rsidP="002A611D">
            <w:pPr>
              <w:rPr>
                <w:sz w:val="20"/>
                <w:szCs w:val="20"/>
              </w:rPr>
            </w:pPr>
            <w:r w:rsidRPr="004078C6">
              <w:rPr>
                <w:rFonts w:ascii="Noto Sans" w:hAnsi="Noto Sans" w:cs="Noto Sans"/>
                <w:color w:val="000000"/>
                <w:sz w:val="20"/>
                <w:szCs w:val="20"/>
              </w:rPr>
              <w:t>Other similar identifiers</w:t>
            </w:r>
          </w:p>
        </w:tc>
        <w:tc>
          <w:tcPr>
            <w:tcW w:w="1753" w:type="dxa"/>
          </w:tcPr>
          <w:p w14:paraId="566E1F6D"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Direct from the consumer</w:t>
            </w:r>
          </w:p>
          <w:p w14:paraId="1FE3336F" w14:textId="77777777" w:rsidR="00A825B3" w:rsidRDefault="00A825B3" w:rsidP="002A611D">
            <w:pPr>
              <w:rPr>
                <w:rFonts w:ascii="Noto Sans" w:hAnsi="Noto Sans" w:cs="Noto Sans"/>
                <w:color w:val="000000"/>
                <w:sz w:val="20"/>
                <w:szCs w:val="20"/>
              </w:rPr>
            </w:pPr>
          </w:p>
          <w:p w14:paraId="118221FA" w14:textId="6E49CA4F" w:rsidR="002A611D" w:rsidRPr="004078C6" w:rsidRDefault="002A611D" w:rsidP="002A611D">
            <w:pPr>
              <w:rPr>
                <w:sz w:val="20"/>
                <w:szCs w:val="20"/>
              </w:rPr>
            </w:pPr>
            <w:r w:rsidRPr="004078C6">
              <w:rPr>
                <w:rFonts w:ascii="Noto Sans" w:hAnsi="Noto Sans" w:cs="Noto Sans"/>
                <w:color w:val="000000"/>
                <w:sz w:val="20"/>
                <w:szCs w:val="20"/>
              </w:rPr>
              <w:t>Third-party business partners (e-commerce operators, customer support service providers, etc.)</w:t>
            </w:r>
          </w:p>
        </w:tc>
        <w:tc>
          <w:tcPr>
            <w:tcW w:w="3629" w:type="dxa"/>
          </w:tcPr>
          <w:p w14:paraId="13CEA714" w14:textId="42315E6A"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Performance/Implementation based on contract or processing a request prior to </w:t>
            </w:r>
            <w:r w:rsidR="00A825B3" w:rsidRPr="004078C6">
              <w:rPr>
                <w:rFonts w:ascii="Noto Sans" w:hAnsi="Noto Sans" w:cs="Noto Sans"/>
                <w:color w:val="000000"/>
                <w:sz w:val="20"/>
                <w:szCs w:val="20"/>
              </w:rPr>
              <w:t>entering</w:t>
            </w:r>
            <w:r w:rsidRPr="004078C6">
              <w:rPr>
                <w:rFonts w:ascii="Noto Sans" w:hAnsi="Noto Sans" w:cs="Noto Sans"/>
                <w:color w:val="000000"/>
                <w:sz w:val="20"/>
                <w:szCs w:val="20"/>
              </w:rPr>
              <w:t xml:space="preserve"> a contract</w:t>
            </w:r>
          </w:p>
          <w:p w14:paraId="147AF5F4"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9EC671B" w14:textId="5EF568A3"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Processing of an inquiry or request made to </w:t>
            </w:r>
            <w:r w:rsidR="00A825B3">
              <w:rPr>
                <w:rFonts w:ascii="Noto Sans" w:hAnsi="Noto Sans" w:cs="Noto Sans"/>
                <w:color w:val="000000"/>
                <w:sz w:val="20"/>
                <w:szCs w:val="20"/>
              </w:rPr>
              <w:t>NetSTAR Global Inc.</w:t>
            </w:r>
          </w:p>
          <w:p w14:paraId="4134A51D"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D3C6387" w14:textId="568ED956"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or improving our products or services</w:t>
            </w:r>
          </w:p>
          <w:p w14:paraId="5812EC1E"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10C32177" w14:textId="636567CA"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Registration for a members-only website of </w:t>
            </w:r>
            <w:r w:rsidR="00A825B3">
              <w:rPr>
                <w:rFonts w:ascii="Noto Sans" w:hAnsi="Noto Sans" w:cs="Noto Sans"/>
                <w:color w:val="000000"/>
                <w:sz w:val="20"/>
                <w:szCs w:val="20"/>
              </w:rPr>
              <w:t xml:space="preserve">NetSTAR Global Inc. </w:t>
            </w:r>
            <w:r w:rsidRPr="004078C6">
              <w:rPr>
                <w:rFonts w:ascii="Noto Sans" w:hAnsi="Noto Sans" w:cs="Noto Sans"/>
                <w:color w:val="000000"/>
                <w:sz w:val="20"/>
                <w:szCs w:val="20"/>
              </w:rPr>
              <w:t xml:space="preserve"> and members-only service provision, usage analysis and quality improvement</w:t>
            </w:r>
          </w:p>
          <w:p w14:paraId="75469463"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28E7899B" w14:textId="37849B4C"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Payment for our products or services</w:t>
            </w:r>
          </w:p>
          <w:p w14:paraId="7C1B8830"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5596BBB3" w14:textId="04564180"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services for warranty, recall, service campaign or other quality issue</w:t>
            </w:r>
          </w:p>
          <w:p w14:paraId="12ABAB4E" w14:textId="4184AECF"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lastRenderedPageBreak/>
              <w:t xml:space="preserve">Management of entry into and exit from </w:t>
            </w:r>
            <w:r w:rsidR="0022435B">
              <w:rPr>
                <w:rFonts w:ascii="Noto Sans" w:hAnsi="Noto Sans" w:cs="Noto Sans"/>
                <w:color w:val="000000"/>
                <w:sz w:val="20"/>
                <w:szCs w:val="20"/>
              </w:rPr>
              <w:t>NetSTAR Global</w:t>
            </w:r>
            <w:r w:rsidRPr="004078C6">
              <w:rPr>
                <w:rFonts w:ascii="Noto Sans" w:hAnsi="Noto Sans" w:cs="Noto Sans"/>
                <w:color w:val="000000"/>
                <w:sz w:val="20"/>
                <w:szCs w:val="20"/>
              </w:rPr>
              <w:t xml:space="preserve"> facilities</w:t>
            </w:r>
          </w:p>
          <w:p w14:paraId="632DA4ED"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5ED78AAD" w14:textId="0BEB767F"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Attending to shareholders</w:t>
            </w:r>
          </w:p>
          <w:p w14:paraId="5896702F"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0DF009A9" w14:textId="414A406D"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Processing of job applications</w:t>
            </w:r>
          </w:p>
          <w:p w14:paraId="1787DEB9"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4CAF40B5" w14:textId="1E5AAC12"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Marketing activities</w:t>
            </w:r>
          </w:p>
          <w:p w14:paraId="24519420"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A522EF3" w14:textId="6A784DE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Compliance with legal, regulatory or contractual requirements</w:t>
            </w:r>
          </w:p>
          <w:p w14:paraId="3AE13F90"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3DE02041" w14:textId="42B1D265"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Detecting security incidents</w:t>
            </w:r>
          </w:p>
          <w:p w14:paraId="19AADDD3" w14:textId="77777777" w:rsidR="00A825B3" w:rsidRDefault="00A825B3" w:rsidP="002A611D">
            <w:pPr>
              <w:rPr>
                <w:rFonts w:ascii="Noto Sans" w:hAnsi="Noto Sans" w:cs="Noto Sans"/>
                <w:color w:val="000000"/>
                <w:sz w:val="20"/>
                <w:szCs w:val="20"/>
              </w:rPr>
            </w:pPr>
          </w:p>
          <w:p w14:paraId="485E3C33" w14:textId="6E504D1A" w:rsidR="002A611D" w:rsidRPr="004078C6" w:rsidRDefault="002A611D" w:rsidP="002A611D">
            <w:pPr>
              <w:rPr>
                <w:sz w:val="20"/>
                <w:szCs w:val="20"/>
              </w:rPr>
            </w:pPr>
            <w:r w:rsidRPr="004078C6">
              <w:rPr>
                <w:rFonts w:ascii="Noto Sans" w:hAnsi="Noto Sans" w:cs="Noto Sans"/>
                <w:color w:val="000000"/>
                <w:sz w:val="20"/>
                <w:szCs w:val="20"/>
              </w:rPr>
              <w:t>Protecting against fraudulent or illegal activities</w:t>
            </w:r>
          </w:p>
        </w:tc>
        <w:tc>
          <w:tcPr>
            <w:tcW w:w="1977" w:type="dxa"/>
          </w:tcPr>
          <w:p w14:paraId="62385C33" w14:textId="4E608576" w:rsidR="002A611D" w:rsidRPr="00A97E02" w:rsidRDefault="002A611D" w:rsidP="00A97E02">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lastRenderedPageBreak/>
              <w:t>Third-party business partners (e-commerce operators, customer support service providers, etc.)</w:t>
            </w:r>
          </w:p>
        </w:tc>
      </w:tr>
      <w:tr w:rsidR="002A611D" w14:paraId="77E2300E" w14:textId="77777777" w:rsidTr="002A611D">
        <w:tc>
          <w:tcPr>
            <w:tcW w:w="1991" w:type="dxa"/>
          </w:tcPr>
          <w:p w14:paraId="5A86C8A8" w14:textId="5DC1EAA1" w:rsidR="002A611D" w:rsidRPr="004078C6" w:rsidRDefault="002A611D" w:rsidP="002A611D">
            <w:pPr>
              <w:rPr>
                <w:sz w:val="20"/>
                <w:szCs w:val="20"/>
              </w:rPr>
            </w:pPr>
            <w:r w:rsidRPr="004078C6">
              <w:rPr>
                <w:rFonts w:ascii="Noto Sans" w:hAnsi="Noto Sans" w:cs="Noto Sans"/>
                <w:color w:val="000000"/>
                <w:sz w:val="20"/>
                <w:szCs w:val="20"/>
              </w:rPr>
              <w:t>Commercial information (inquiry details, request details, purchase information (purchase history, etc.) agreement details)</w:t>
            </w:r>
          </w:p>
        </w:tc>
        <w:tc>
          <w:tcPr>
            <w:tcW w:w="1753" w:type="dxa"/>
          </w:tcPr>
          <w:p w14:paraId="7353199F"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Direct from the consumer</w:t>
            </w:r>
          </w:p>
          <w:p w14:paraId="40F1B1D7" w14:textId="77777777" w:rsidR="00A825B3" w:rsidRDefault="00A825B3" w:rsidP="002A611D">
            <w:pPr>
              <w:rPr>
                <w:rFonts w:ascii="Noto Sans" w:hAnsi="Noto Sans" w:cs="Noto Sans"/>
                <w:color w:val="000000"/>
                <w:sz w:val="20"/>
                <w:szCs w:val="20"/>
              </w:rPr>
            </w:pPr>
          </w:p>
          <w:p w14:paraId="7FCCAFB1" w14:textId="39D87AF4" w:rsidR="002A611D" w:rsidRPr="004078C6" w:rsidRDefault="002A611D" w:rsidP="002A611D">
            <w:pPr>
              <w:rPr>
                <w:sz w:val="20"/>
                <w:szCs w:val="20"/>
              </w:rPr>
            </w:pPr>
            <w:r w:rsidRPr="004078C6">
              <w:rPr>
                <w:rFonts w:ascii="Noto Sans" w:hAnsi="Noto Sans" w:cs="Noto Sans"/>
                <w:color w:val="000000"/>
                <w:sz w:val="20"/>
                <w:szCs w:val="20"/>
              </w:rPr>
              <w:t>Third-party business partners (e-commerce operators, customer support service providers, etc.)</w:t>
            </w:r>
          </w:p>
        </w:tc>
        <w:tc>
          <w:tcPr>
            <w:tcW w:w="3629" w:type="dxa"/>
          </w:tcPr>
          <w:p w14:paraId="7A7E6A26"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Performance/Implementation based on a contract or processing of a request prior to </w:t>
            </w:r>
            <w:proofErr w:type="gramStart"/>
            <w:r w:rsidRPr="004078C6">
              <w:rPr>
                <w:rFonts w:ascii="Noto Sans" w:hAnsi="Noto Sans" w:cs="Noto Sans"/>
                <w:color w:val="000000"/>
                <w:sz w:val="20"/>
                <w:szCs w:val="20"/>
              </w:rPr>
              <w:t>entering into</w:t>
            </w:r>
            <w:proofErr w:type="gramEnd"/>
            <w:r w:rsidRPr="004078C6">
              <w:rPr>
                <w:rFonts w:ascii="Noto Sans" w:hAnsi="Noto Sans" w:cs="Noto Sans"/>
                <w:color w:val="000000"/>
                <w:sz w:val="20"/>
                <w:szCs w:val="20"/>
              </w:rPr>
              <w:t xml:space="preserve"> a contract</w:t>
            </w:r>
          </w:p>
          <w:p w14:paraId="22643C34"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5EBB2864" w14:textId="72FEE78E"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Processing of an inquiry or request made to </w:t>
            </w:r>
            <w:r w:rsidR="00A825B3">
              <w:rPr>
                <w:rFonts w:ascii="Noto Sans" w:hAnsi="Noto Sans" w:cs="Noto Sans"/>
                <w:color w:val="000000"/>
                <w:sz w:val="20"/>
                <w:szCs w:val="20"/>
              </w:rPr>
              <w:t>NetSTAR Global Inc.</w:t>
            </w:r>
          </w:p>
          <w:p w14:paraId="1F7CDF55"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4D097672" w14:textId="36EF903A"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or improving our products or services</w:t>
            </w:r>
          </w:p>
          <w:p w14:paraId="2CBCC4C8"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F11BF63" w14:textId="219A04F4"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Payment for our products or services</w:t>
            </w:r>
          </w:p>
          <w:p w14:paraId="470591CC"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66E84035" w14:textId="024C5FD8"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services for warranty, recall, service campaign or other quality issue</w:t>
            </w:r>
          </w:p>
          <w:p w14:paraId="7B6EB5E6"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76F42C35" w14:textId="0ABC78B0"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Marketing activities</w:t>
            </w:r>
          </w:p>
          <w:p w14:paraId="3F1D8C3E"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1050F03B" w14:textId="69E98844"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Compliance with legal, regulatory or contractual requirements</w:t>
            </w:r>
          </w:p>
          <w:p w14:paraId="0B50A80B"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0C1CCE65" w14:textId="5DFE996C"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Detecting security incidents</w:t>
            </w:r>
          </w:p>
          <w:p w14:paraId="0F445729" w14:textId="77777777" w:rsidR="00A825B3" w:rsidRDefault="00A825B3" w:rsidP="002A611D">
            <w:pPr>
              <w:rPr>
                <w:rFonts w:ascii="Noto Sans" w:hAnsi="Noto Sans" w:cs="Noto Sans"/>
                <w:color w:val="000000"/>
                <w:sz w:val="20"/>
                <w:szCs w:val="20"/>
              </w:rPr>
            </w:pPr>
          </w:p>
          <w:p w14:paraId="6A7D1142" w14:textId="181C4308" w:rsidR="002A611D" w:rsidRPr="004078C6" w:rsidRDefault="002A611D" w:rsidP="002A611D">
            <w:pPr>
              <w:rPr>
                <w:sz w:val="20"/>
                <w:szCs w:val="20"/>
              </w:rPr>
            </w:pPr>
            <w:r w:rsidRPr="004078C6">
              <w:rPr>
                <w:rFonts w:ascii="Noto Sans" w:hAnsi="Noto Sans" w:cs="Noto Sans"/>
                <w:color w:val="000000"/>
                <w:sz w:val="20"/>
                <w:szCs w:val="20"/>
              </w:rPr>
              <w:t>Protecting against fraudulent or illegal activities</w:t>
            </w:r>
          </w:p>
        </w:tc>
        <w:tc>
          <w:tcPr>
            <w:tcW w:w="1977" w:type="dxa"/>
          </w:tcPr>
          <w:p w14:paraId="0EBBDE64" w14:textId="4487976F"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NetSTAR Global Inc.</w:t>
            </w:r>
          </w:p>
          <w:p w14:paraId="58FA3887" w14:textId="77777777" w:rsidR="00A825B3" w:rsidRDefault="00A825B3" w:rsidP="002A611D">
            <w:pPr>
              <w:rPr>
                <w:rFonts w:ascii="Noto Sans" w:hAnsi="Noto Sans" w:cs="Noto Sans"/>
                <w:color w:val="000000"/>
                <w:sz w:val="20"/>
                <w:szCs w:val="20"/>
              </w:rPr>
            </w:pPr>
          </w:p>
          <w:p w14:paraId="5B0C09D6" w14:textId="6BD8030F" w:rsidR="002A611D" w:rsidRPr="004078C6" w:rsidRDefault="002A611D" w:rsidP="002A611D">
            <w:pPr>
              <w:rPr>
                <w:sz w:val="20"/>
                <w:szCs w:val="20"/>
              </w:rPr>
            </w:pPr>
            <w:r w:rsidRPr="004078C6">
              <w:rPr>
                <w:rFonts w:ascii="Noto Sans" w:hAnsi="Noto Sans" w:cs="Noto Sans"/>
                <w:color w:val="000000"/>
                <w:sz w:val="20"/>
                <w:szCs w:val="20"/>
              </w:rPr>
              <w:t>Third-party business partners (e-commerce operators, customer support service providers, etc.)</w:t>
            </w:r>
          </w:p>
        </w:tc>
      </w:tr>
      <w:tr w:rsidR="002A611D" w14:paraId="5836D6CD" w14:textId="77777777" w:rsidTr="002A611D">
        <w:tc>
          <w:tcPr>
            <w:tcW w:w="1991" w:type="dxa"/>
          </w:tcPr>
          <w:p w14:paraId="3B5A76B5" w14:textId="20C960FB" w:rsidR="002A611D" w:rsidRPr="004078C6" w:rsidRDefault="00A825B3" w:rsidP="002A611D">
            <w:pPr>
              <w:rPr>
                <w:sz w:val="20"/>
                <w:szCs w:val="20"/>
              </w:rPr>
            </w:pPr>
            <w:r w:rsidRPr="008D6020">
              <w:rPr>
                <w:rFonts w:ascii="Noto Sans" w:hAnsi="Noto Sans" w:cs="Noto Sans"/>
                <w:color w:val="000000"/>
                <w:sz w:val="20"/>
                <w:szCs w:val="20"/>
              </w:rPr>
              <w:t>N</w:t>
            </w:r>
            <w:r w:rsidR="002A611D" w:rsidRPr="008D6020">
              <w:rPr>
                <w:rFonts w:ascii="Noto Sans" w:hAnsi="Noto Sans" w:cs="Noto Sans"/>
                <w:color w:val="000000"/>
                <w:sz w:val="20"/>
                <w:szCs w:val="20"/>
              </w:rPr>
              <w:t xml:space="preserve">etwork activity information (information collected via </w:t>
            </w:r>
            <w:r w:rsidR="002A611D" w:rsidRPr="008D6020">
              <w:rPr>
                <w:rFonts w:ascii="Noto Sans" w:hAnsi="Noto Sans" w:cs="Noto Sans"/>
                <w:color w:val="000000"/>
                <w:sz w:val="20"/>
                <w:szCs w:val="20"/>
              </w:rPr>
              <w:lastRenderedPageBreak/>
              <w:t>cookies and web beacons)</w:t>
            </w:r>
            <w:r w:rsidR="002A611D" w:rsidRPr="008D6020">
              <w:rPr>
                <w:rFonts w:ascii="Noto Sans" w:hAnsi="Noto Sans" w:cs="Noto Sans"/>
                <w:color w:val="000000"/>
                <w:sz w:val="20"/>
                <w:szCs w:val="20"/>
              </w:rPr>
              <w:br/>
              <w:t>*See</w:t>
            </w:r>
            <w:r w:rsidR="002A611D" w:rsidRPr="008D6020">
              <w:rPr>
                <w:rStyle w:val="apple-converted-space"/>
                <w:rFonts w:ascii="Noto Sans" w:hAnsi="Noto Sans" w:cs="Noto Sans"/>
                <w:color w:val="000000"/>
                <w:sz w:val="20"/>
                <w:szCs w:val="20"/>
              </w:rPr>
              <w:t> </w:t>
            </w:r>
            <w:hyperlink r:id="rId10" w:history="1">
              <w:r w:rsidR="002A611D" w:rsidRPr="008D6020">
                <w:rPr>
                  <w:rStyle w:val="Hyperlink"/>
                  <w:rFonts w:ascii="Noto Sans" w:hAnsi="Noto Sans" w:cs="Noto Sans"/>
                  <w:sz w:val="20"/>
                  <w:szCs w:val="20"/>
                </w:rPr>
                <w:t>here</w:t>
              </w:r>
            </w:hyperlink>
            <w:r w:rsidR="002A611D" w:rsidRPr="008D6020">
              <w:rPr>
                <w:rStyle w:val="apple-converted-space"/>
                <w:rFonts w:ascii="Noto Sans" w:hAnsi="Noto Sans" w:cs="Noto Sans"/>
                <w:color w:val="000000"/>
                <w:sz w:val="20"/>
                <w:szCs w:val="20"/>
              </w:rPr>
              <w:t> </w:t>
            </w:r>
            <w:r w:rsidR="002A611D" w:rsidRPr="008D6020">
              <w:rPr>
                <w:rFonts w:ascii="Noto Sans" w:hAnsi="Noto Sans" w:cs="Noto Sans"/>
                <w:color w:val="000000"/>
                <w:sz w:val="20"/>
                <w:szCs w:val="20"/>
              </w:rPr>
              <w:t>for details on cookies and web beacons.</w:t>
            </w:r>
          </w:p>
        </w:tc>
        <w:tc>
          <w:tcPr>
            <w:tcW w:w="1753" w:type="dxa"/>
          </w:tcPr>
          <w:p w14:paraId="1888CDB5" w14:textId="3010D365" w:rsidR="002A611D" w:rsidRPr="004078C6" w:rsidRDefault="002A611D" w:rsidP="002A611D">
            <w:pPr>
              <w:rPr>
                <w:sz w:val="20"/>
                <w:szCs w:val="20"/>
              </w:rPr>
            </w:pPr>
            <w:r w:rsidRPr="004078C6">
              <w:rPr>
                <w:rFonts w:ascii="Noto Sans" w:hAnsi="Noto Sans" w:cs="Noto Sans"/>
                <w:color w:val="000000"/>
                <w:sz w:val="20"/>
                <w:szCs w:val="20"/>
              </w:rPr>
              <w:lastRenderedPageBreak/>
              <w:t xml:space="preserve">Use of </w:t>
            </w:r>
            <w:r w:rsidR="00A825B3">
              <w:rPr>
                <w:rFonts w:ascii="Noto Sans" w:hAnsi="Noto Sans" w:cs="Noto Sans"/>
                <w:color w:val="000000"/>
                <w:sz w:val="20"/>
                <w:szCs w:val="20"/>
              </w:rPr>
              <w:t>NetSTAR Global Inc.</w:t>
            </w:r>
            <w:r w:rsidRPr="004078C6">
              <w:rPr>
                <w:rFonts w:ascii="Noto Sans" w:hAnsi="Noto Sans" w:cs="Noto Sans"/>
                <w:color w:val="000000"/>
                <w:sz w:val="20"/>
                <w:szCs w:val="20"/>
              </w:rPr>
              <w:t xml:space="preserve"> websites</w:t>
            </w:r>
          </w:p>
        </w:tc>
        <w:tc>
          <w:tcPr>
            <w:tcW w:w="3629" w:type="dxa"/>
          </w:tcPr>
          <w:p w14:paraId="1587B0A8"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Marketing activities</w:t>
            </w:r>
          </w:p>
          <w:p w14:paraId="41D4C4E2" w14:textId="77777777" w:rsidR="00A825B3" w:rsidRDefault="00A825B3" w:rsidP="002A611D">
            <w:pPr>
              <w:rPr>
                <w:rFonts w:ascii="Noto Sans" w:hAnsi="Noto Sans" w:cs="Noto Sans"/>
                <w:color w:val="000000"/>
                <w:sz w:val="20"/>
                <w:szCs w:val="20"/>
              </w:rPr>
            </w:pPr>
          </w:p>
          <w:p w14:paraId="534844F6" w14:textId="4BE8F14D" w:rsidR="002A611D" w:rsidRPr="004078C6" w:rsidRDefault="002A611D" w:rsidP="002A611D">
            <w:pPr>
              <w:rPr>
                <w:sz w:val="20"/>
                <w:szCs w:val="20"/>
              </w:rPr>
            </w:pPr>
            <w:r w:rsidRPr="004078C6">
              <w:rPr>
                <w:rFonts w:ascii="Noto Sans" w:hAnsi="Noto Sans" w:cs="Noto Sans"/>
                <w:color w:val="000000"/>
                <w:sz w:val="20"/>
                <w:szCs w:val="20"/>
              </w:rPr>
              <w:t xml:space="preserve">Improvement of </w:t>
            </w:r>
            <w:r w:rsidR="00A825B3">
              <w:rPr>
                <w:rFonts w:ascii="Noto Sans" w:hAnsi="Noto Sans" w:cs="Noto Sans"/>
                <w:color w:val="000000"/>
                <w:sz w:val="20"/>
                <w:szCs w:val="20"/>
              </w:rPr>
              <w:t>NetSTAR Global Inc.</w:t>
            </w:r>
            <w:r w:rsidRPr="004078C6">
              <w:rPr>
                <w:rFonts w:ascii="Noto Sans" w:hAnsi="Noto Sans" w:cs="Noto Sans"/>
                <w:color w:val="000000"/>
                <w:sz w:val="20"/>
                <w:szCs w:val="20"/>
              </w:rPr>
              <w:t xml:space="preserve"> websites</w:t>
            </w:r>
          </w:p>
        </w:tc>
        <w:tc>
          <w:tcPr>
            <w:tcW w:w="1977" w:type="dxa"/>
          </w:tcPr>
          <w:p w14:paraId="7BE3B9A9" w14:textId="78670866"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NetSTAR Global Inc.</w:t>
            </w:r>
          </w:p>
          <w:p w14:paraId="168A71A7" w14:textId="6A569435" w:rsidR="002A611D" w:rsidRPr="004078C6" w:rsidRDefault="002A611D" w:rsidP="002A611D">
            <w:pPr>
              <w:rPr>
                <w:sz w:val="20"/>
                <w:szCs w:val="20"/>
              </w:rPr>
            </w:pPr>
            <w:r w:rsidRPr="004078C6">
              <w:rPr>
                <w:rFonts w:ascii="Noto Sans" w:hAnsi="Noto Sans" w:cs="Noto Sans"/>
                <w:color w:val="000000"/>
                <w:sz w:val="20"/>
                <w:szCs w:val="20"/>
              </w:rPr>
              <w:t xml:space="preserve">Advertising technology </w:t>
            </w:r>
            <w:r w:rsidRPr="004078C6">
              <w:rPr>
                <w:rFonts w:ascii="Noto Sans" w:hAnsi="Noto Sans" w:cs="Noto Sans"/>
                <w:color w:val="000000"/>
                <w:sz w:val="20"/>
                <w:szCs w:val="20"/>
              </w:rPr>
              <w:lastRenderedPageBreak/>
              <w:t>partners (advertising firms that collect information via cookies, web beacons, etc.)</w:t>
            </w:r>
          </w:p>
        </w:tc>
      </w:tr>
      <w:tr w:rsidR="002A611D" w14:paraId="1DF41DB5" w14:textId="77777777" w:rsidTr="002A611D">
        <w:tc>
          <w:tcPr>
            <w:tcW w:w="1991" w:type="dxa"/>
          </w:tcPr>
          <w:p w14:paraId="42A8D82C" w14:textId="2B3D9954" w:rsidR="002A611D" w:rsidRPr="004078C6" w:rsidRDefault="002A611D" w:rsidP="002A611D">
            <w:pPr>
              <w:rPr>
                <w:rFonts w:ascii="Noto Sans" w:hAnsi="Noto Sans" w:cs="Noto Sans"/>
                <w:color w:val="000000"/>
                <w:sz w:val="20"/>
                <w:szCs w:val="20"/>
              </w:rPr>
            </w:pPr>
            <w:r w:rsidRPr="004078C6">
              <w:rPr>
                <w:rFonts w:ascii="Noto Sans" w:hAnsi="Noto Sans" w:cs="Noto Sans"/>
                <w:color w:val="000000"/>
                <w:sz w:val="20"/>
                <w:szCs w:val="20"/>
              </w:rPr>
              <w:lastRenderedPageBreak/>
              <w:t>Employee’s Sensitive Personal Information</w:t>
            </w:r>
          </w:p>
          <w:p w14:paraId="2A610D91"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6279EBEB" w14:textId="68524D5D"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Social Security Number,</w:t>
            </w:r>
          </w:p>
          <w:p w14:paraId="7A5C91B3" w14:textId="57475A9D"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Health Information,</w:t>
            </w:r>
          </w:p>
          <w:p w14:paraId="4C4E7F7B" w14:textId="3AC120D9"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 xml:space="preserve">The content of emails and other text messages sent or received through </w:t>
            </w:r>
            <w:r w:rsidR="0022435B">
              <w:rPr>
                <w:rFonts w:ascii="Noto Sans" w:hAnsi="Noto Sans" w:cs="Noto Sans"/>
                <w:color w:val="000000"/>
                <w:sz w:val="20"/>
                <w:szCs w:val="20"/>
              </w:rPr>
              <w:t xml:space="preserve">NetSTAR </w:t>
            </w:r>
            <w:proofErr w:type="spellStart"/>
            <w:r w:rsidR="0022435B">
              <w:rPr>
                <w:rFonts w:ascii="Noto Sans" w:hAnsi="Noto Sans" w:cs="Noto Sans"/>
                <w:color w:val="000000"/>
                <w:sz w:val="20"/>
                <w:szCs w:val="20"/>
              </w:rPr>
              <w:t>Global’s</w:t>
            </w:r>
            <w:proofErr w:type="spellEnd"/>
            <w:r w:rsidR="0022435B">
              <w:rPr>
                <w:rFonts w:ascii="Noto Sans" w:hAnsi="Noto Sans" w:cs="Noto Sans"/>
                <w:color w:val="000000"/>
                <w:sz w:val="20"/>
                <w:szCs w:val="20"/>
              </w:rPr>
              <w:t xml:space="preserve"> </w:t>
            </w:r>
            <w:r w:rsidR="002A611D" w:rsidRPr="004078C6">
              <w:rPr>
                <w:rFonts w:ascii="Noto Sans" w:hAnsi="Noto Sans" w:cs="Noto Sans"/>
                <w:color w:val="000000"/>
                <w:sz w:val="20"/>
                <w:szCs w:val="20"/>
              </w:rPr>
              <w:t>Email system,</w:t>
            </w:r>
          </w:p>
          <w:p w14:paraId="7A7D6A78" w14:textId="1114FFA8"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Driver’s license information,</w:t>
            </w:r>
          </w:p>
          <w:p w14:paraId="386A872A" w14:textId="7862E7FF"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State ID Card</w:t>
            </w:r>
          </w:p>
          <w:p w14:paraId="69D01C9D" w14:textId="101FB29F"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Passport Information</w:t>
            </w:r>
          </w:p>
          <w:p w14:paraId="6FE6A260" w14:textId="278A60C0"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Bank account data,</w:t>
            </w:r>
          </w:p>
          <w:p w14:paraId="4ADB6D15" w14:textId="3F85E1D9" w:rsidR="002A611D" w:rsidRPr="004078C6" w:rsidRDefault="00A825B3" w:rsidP="002A611D">
            <w:pPr>
              <w:rPr>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Criminal record and deportation history</w:t>
            </w:r>
          </w:p>
        </w:tc>
        <w:tc>
          <w:tcPr>
            <w:tcW w:w="1753" w:type="dxa"/>
          </w:tcPr>
          <w:p w14:paraId="5EF4AD12" w14:textId="03EB3F73" w:rsidR="002A611D" w:rsidRPr="004078C6" w:rsidRDefault="002A611D" w:rsidP="002A611D">
            <w:pPr>
              <w:rPr>
                <w:sz w:val="20"/>
                <w:szCs w:val="20"/>
              </w:rPr>
            </w:pPr>
            <w:r w:rsidRPr="004078C6">
              <w:rPr>
                <w:rFonts w:ascii="Noto Sans" w:hAnsi="Noto Sans" w:cs="Noto Sans"/>
                <w:color w:val="000000"/>
                <w:sz w:val="20"/>
                <w:szCs w:val="20"/>
              </w:rPr>
              <w:t>Direct from the consumer (Employee or its candidate)</w:t>
            </w:r>
          </w:p>
        </w:tc>
        <w:tc>
          <w:tcPr>
            <w:tcW w:w="3629" w:type="dxa"/>
          </w:tcPr>
          <w:p w14:paraId="72EDC61D"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Human Resources Management</w:t>
            </w:r>
          </w:p>
          <w:p w14:paraId="26D62E3D"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Employment/Hiring</w:t>
            </w:r>
          </w:p>
          <w:p w14:paraId="01B89CA0"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Supporting Employee’s health and safety condition</w:t>
            </w:r>
          </w:p>
          <w:p w14:paraId="225D5E06"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Compliance with legal, regulatory or contractual requirements</w:t>
            </w:r>
          </w:p>
          <w:p w14:paraId="6BA081B3" w14:textId="72ECD2FD" w:rsidR="002A611D" w:rsidRPr="004078C6" w:rsidRDefault="002A611D" w:rsidP="002A611D">
            <w:pPr>
              <w:rPr>
                <w:sz w:val="20"/>
                <w:szCs w:val="20"/>
              </w:rPr>
            </w:pPr>
            <w:r w:rsidRPr="004078C6">
              <w:rPr>
                <w:rFonts w:ascii="Noto Sans" w:hAnsi="Noto Sans" w:cs="Noto Sans"/>
                <w:color w:val="000000"/>
                <w:sz w:val="20"/>
                <w:szCs w:val="20"/>
              </w:rPr>
              <w:t>Protecting against fraudulent or illegal activities</w:t>
            </w:r>
          </w:p>
        </w:tc>
        <w:tc>
          <w:tcPr>
            <w:tcW w:w="1977" w:type="dxa"/>
          </w:tcPr>
          <w:p w14:paraId="079C9B07" w14:textId="39858B53" w:rsidR="002A611D" w:rsidRPr="004078C6" w:rsidRDefault="00A825B3" w:rsidP="002A611D">
            <w:pPr>
              <w:rPr>
                <w:sz w:val="20"/>
                <w:szCs w:val="20"/>
              </w:rPr>
            </w:pPr>
            <w:r>
              <w:rPr>
                <w:rFonts w:ascii="Noto Sans" w:hAnsi="Noto Sans" w:cs="Noto Sans"/>
                <w:color w:val="000000"/>
                <w:sz w:val="20"/>
                <w:szCs w:val="20"/>
              </w:rPr>
              <w:t>NetSTAR Global Inc.</w:t>
            </w:r>
            <w:r w:rsidR="002A611D" w:rsidRPr="004078C6">
              <w:rPr>
                <w:rFonts w:ascii="Noto Sans" w:hAnsi="Noto Sans" w:cs="Noto Sans"/>
                <w:color w:val="000000"/>
                <w:sz w:val="20"/>
                <w:szCs w:val="20"/>
              </w:rPr>
              <w:t xml:space="preserve"> (to the extent for the management of expatriate from or employee or officer of such companies, the compliance with legal, regulatory or contractual requirements, or the protection against fraudulent or illegal activities)</w:t>
            </w:r>
          </w:p>
        </w:tc>
      </w:tr>
      <w:tr w:rsidR="002A611D" w14:paraId="3C06C24C" w14:textId="77777777" w:rsidTr="002A611D">
        <w:tc>
          <w:tcPr>
            <w:tcW w:w="1991" w:type="dxa"/>
          </w:tcPr>
          <w:p w14:paraId="0D128C19" w14:textId="77777777" w:rsidR="002A611D" w:rsidRPr="004078C6" w:rsidRDefault="002A611D" w:rsidP="002A611D">
            <w:pPr>
              <w:rPr>
                <w:rFonts w:ascii="Noto Sans" w:hAnsi="Noto Sans" w:cs="Noto Sans"/>
                <w:color w:val="000000"/>
                <w:sz w:val="20"/>
                <w:szCs w:val="20"/>
              </w:rPr>
            </w:pPr>
            <w:r w:rsidRPr="004078C6">
              <w:rPr>
                <w:rFonts w:ascii="Noto Sans" w:hAnsi="Noto Sans" w:cs="Noto Sans"/>
                <w:color w:val="000000"/>
                <w:sz w:val="20"/>
                <w:szCs w:val="20"/>
              </w:rPr>
              <w:t>Our products/service user’s Sensitive Personal Information</w:t>
            </w:r>
          </w:p>
          <w:p w14:paraId="1B955FB8" w14:textId="4726873A"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 xml:space="preserve">The content of emails and other text messages sent or received through </w:t>
            </w:r>
            <w:r>
              <w:rPr>
                <w:rFonts w:ascii="Noto Sans" w:hAnsi="Noto Sans" w:cs="Noto Sans"/>
                <w:color w:val="000000"/>
                <w:sz w:val="20"/>
                <w:szCs w:val="20"/>
              </w:rPr>
              <w:t>NetSTAR Global Inc.</w:t>
            </w:r>
            <w:r w:rsidR="002A611D" w:rsidRPr="004078C6">
              <w:rPr>
                <w:rFonts w:ascii="Noto Sans" w:hAnsi="Noto Sans" w:cs="Noto Sans"/>
                <w:color w:val="000000"/>
                <w:sz w:val="20"/>
                <w:szCs w:val="20"/>
              </w:rPr>
              <w:t xml:space="preserve"> </w:t>
            </w:r>
            <w:r>
              <w:rPr>
                <w:rFonts w:ascii="Noto Sans" w:hAnsi="Noto Sans" w:cs="Noto Sans"/>
                <w:color w:val="000000"/>
                <w:sz w:val="20"/>
                <w:szCs w:val="20"/>
              </w:rPr>
              <w:t>e</w:t>
            </w:r>
            <w:r w:rsidR="002A611D" w:rsidRPr="004078C6">
              <w:rPr>
                <w:rFonts w:ascii="Noto Sans" w:hAnsi="Noto Sans" w:cs="Noto Sans"/>
                <w:color w:val="000000"/>
                <w:sz w:val="20"/>
                <w:szCs w:val="20"/>
              </w:rPr>
              <w:t>mail system,</w:t>
            </w:r>
          </w:p>
          <w:p w14:paraId="4C85D801" w14:textId="2C1EA712"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Driver’s license information,</w:t>
            </w:r>
          </w:p>
          <w:p w14:paraId="45BC871D" w14:textId="7FFD2239"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State ID Card</w:t>
            </w:r>
          </w:p>
          <w:p w14:paraId="6C983AD3" w14:textId="24ABBF9C" w:rsidR="002A611D" w:rsidRPr="004078C6"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lastRenderedPageBreak/>
              <w:t>-</w:t>
            </w:r>
            <w:r w:rsidR="002A611D" w:rsidRPr="004078C6">
              <w:rPr>
                <w:rFonts w:ascii="Noto Sans" w:hAnsi="Noto Sans" w:cs="Noto Sans"/>
                <w:color w:val="000000"/>
                <w:sz w:val="20"/>
                <w:szCs w:val="20"/>
              </w:rPr>
              <w:t>Passport Information</w:t>
            </w:r>
          </w:p>
          <w:p w14:paraId="39246B24" w14:textId="17BBB0C5" w:rsidR="002A611D" w:rsidRPr="004078C6" w:rsidRDefault="00A825B3" w:rsidP="002A611D">
            <w:pPr>
              <w:rPr>
                <w:sz w:val="20"/>
                <w:szCs w:val="20"/>
              </w:rPr>
            </w:pPr>
            <w:r>
              <w:rPr>
                <w:rFonts w:ascii="Noto Sans" w:hAnsi="Noto Sans" w:cs="Noto Sans"/>
                <w:color w:val="000000"/>
                <w:sz w:val="20"/>
                <w:szCs w:val="20"/>
              </w:rPr>
              <w:t>-</w:t>
            </w:r>
            <w:r w:rsidR="002A611D" w:rsidRPr="004078C6">
              <w:rPr>
                <w:rFonts w:ascii="Noto Sans" w:hAnsi="Noto Sans" w:cs="Noto Sans"/>
                <w:color w:val="000000"/>
                <w:sz w:val="20"/>
                <w:szCs w:val="20"/>
              </w:rPr>
              <w:t>Bank account data, debit card and/or credit card number</w:t>
            </w:r>
          </w:p>
        </w:tc>
        <w:tc>
          <w:tcPr>
            <w:tcW w:w="1753" w:type="dxa"/>
          </w:tcPr>
          <w:p w14:paraId="03F28CF8"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lastRenderedPageBreak/>
              <w:t>Direct from the consumer</w:t>
            </w:r>
          </w:p>
          <w:p w14:paraId="452F1B5F" w14:textId="0B16C796" w:rsidR="002A611D" w:rsidRPr="004078C6" w:rsidRDefault="002A611D" w:rsidP="002A611D">
            <w:pPr>
              <w:rPr>
                <w:sz w:val="20"/>
                <w:szCs w:val="20"/>
              </w:rPr>
            </w:pPr>
            <w:r w:rsidRPr="004078C6">
              <w:rPr>
                <w:rFonts w:ascii="Noto Sans" w:hAnsi="Noto Sans" w:cs="Noto Sans"/>
                <w:color w:val="000000"/>
                <w:sz w:val="20"/>
                <w:szCs w:val="20"/>
              </w:rPr>
              <w:t>Third-party business partners (e-commerce operators, customer support service providers, etc.)</w:t>
            </w:r>
          </w:p>
        </w:tc>
        <w:tc>
          <w:tcPr>
            <w:tcW w:w="3629" w:type="dxa"/>
          </w:tcPr>
          <w:p w14:paraId="03F36F88" w14:textId="77777777"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 xml:space="preserve">Performance/Implementation based on a contract or processing of a request prior to </w:t>
            </w:r>
            <w:proofErr w:type="gramStart"/>
            <w:r w:rsidRPr="004078C6">
              <w:rPr>
                <w:rFonts w:ascii="Noto Sans" w:hAnsi="Noto Sans" w:cs="Noto Sans"/>
                <w:color w:val="000000"/>
                <w:sz w:val="20"/>
                <w:szCs w:val="20"/>
              </w:rPr>
              <w:t>entering into</w:t>
            </w:r>
            <w:proofErr w:type="gramEnd"/>
            <w:r w:rsidRPr="004078C6">
              <w:rPr>
                <w:rFonts w:ascii="Noto Sans" w:hAnsi="Noto Sans" w:cs="Noto Sans"/>
                <w:color w:val="000000"/>
                <w:sz w:val="20"/>
                <w:szCs w:val="20"/>
              </w:rPr>
              <w:t xml:space="preserve"> a contract</w:t>
            </w:r>
          </w:p>
          <w:p w14:paraId="56E95952"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2D0A6410" w14:textId="18502D5F"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or improving our products or services</w:t>
            </w:r>
          </w:p>
          <w:p w14:paraId="0A83109C"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02AD8160" w14:textId="660C8CD1"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Payment for our products or services</w:t>
            </w:r>
          </w:p>
          <w:p w14:paraId="10E6BF32"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5548DEE5" w14:textId="2EC32ECA"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Providing services for warranty, recall, service campaign or other quality issue</w:t>
            </w:r>
          </w:p>
          <w:p w14:paraId="68A11113"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679BD8AC" w14:textId="76990D53"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Marketing activities</w:t>
            </w:r>
          </w:p>
          <w:p w14:paraId="08B00F9F"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60D43B63" w14:textId="061903B6"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Compliance with legal, regulatory or contractual requirements</w:t>
            </w:r>
          </w:p>
          <w:p w14:paraId="579412FE" w14:textId="77777777" w:rsidR="00A825B3" w:rsidRDefault="00A825B3" w:rsidP="00A825B3">
            <w:pPr>
              <w:pStyle w:val="c-disclist01item"/>
              <w:spacing w:before="0" w:beforeAutospacing="0" w:after="0" w:afterAutospacing="0"/>
              <w:rPr>
                <w:rFonts w:ascii="Noto Sans" w:hAnsi="Noto Sans" w:cs="Noto Sans"/>
                <w:color w:val="000000"/>
                <w:sz w:val="20"/>
                <w:szCs w:val="20"/>
              </w:rPr>
            </w:pPr>
          </w:p>
          <w:p w14:paraId="48F73D4D" w14:textId="30FC3BEF" w:rsidR="002A611D" w:rsidRPr="004078C6" w:rsidRDefault="002A611D" w:rsidP="00A825B3">
            <w:pPr>
              <w:pStyle w:val="c-disclist01item"/>
              <w:spacing w:before="0" w:beforeAutospacing="0" w:after="0" w:afterAutospacing="0"/>
              <w:rPr>
                <w:rFonts w:ascii="Noto Sans" w:hAnsi="Noto Sans" w:cs="Noto Sans"/>
                <w:color w:val="000000"/>
                <w:sz w:val="20"/>
                <w:szCs w:val="20"/>
              </w:rPr>
            </w:pPr>
            <w:r w:rsidRPr="004078C6">
              <w:rPr>
                <w:rFonts w:ascii="Noto Sans" w:hAnsi="Noto Sans" w:cs="Noto Sans"/>
                <w:color w:val="000000"/>
                <w:sz w:val="20"/>
                <w:szCs w:val="20"/>
              </w:rPr>
              <w:t>Detecting security incidents</w:t>
            </w:r>
          </w:p>
          <w:p w14:paraId="3B39D671" w14:textId="4FF781DF" w:rsidR="002A611D" w:rsidRPr="004078C6" w:rsidRDefault="002A611D" w:rsidP="002A611D">
            <w:pPr>
              <w:rPr>
                <w:sz w:val="20"/>
                <w:szCs w:val="20"/>
              </w:rPr>
            </w:pPr>
            <w:r w:rsidRPr="004078C6">
              <w:rPr>
                <w:rFonts w:ascii="Noto Sans" w:hAnsi="Noto Sans" w:cs="Noto Sans"/>
                <w:color w:val="000000"/>
                <w:sz w:val="20"/>
                <w:szCs w:val="20"/>
              </w:rPr>
              <w:t>Protecting against fraudulent or illegal activities</w:t>
            </w:r>
          </w:p>
        </w:tc>
        <w:tc>
          <w:tcPr>
            <w:tcW w:w="1977" w:type="dxa"/>
          </w:tcPr>
          <w:p w14:paraId="653E2C1D" w14:textId="4CAABA8B" w:rsidR="002A611D" w:rsidRDefault="00A825B3" w:rsidP="00A825B3">
            <w:pPr>
              <w:pStyle w:val="c-disclist01item"/>
              <w:spacing w:before="0" w:beforeAutospacing="0" w:after="0" w:afterAutospacing="0"/>
              <w:rPr>
                <w:rFonts w:ascii="Noto Sans" w:hAnsi="Noto Sans" w:cs="Noto Sans"/>
                <w:color w:val="000000"/>
                <w:sz w:val="20"/>
                <w:szCs w:val="20"/>
              </w:rPr>
            </w:pPr>
            <w:r>
              <w:rPr>
                <w:rFonts w:ascii="Noto Sans" w:hAnsi="Noto Sans" w:cs="Noto Sans"/>
                <w:color w:val="000000"/>
                <w:sz w:val="20"/>
                <w:szCs w:val="20"/>
              </w:rPr>
              <w:lastRenderedPageBreak/>
              <w:t>NetSTAR Global Inc.</w:t>
            </w:r>
          </w:p>
          <w:p w14:paraId="0A3FAC86" w14:textId="77777777" w:rsidR="00A825B3" w:rsidRPr="004078C6" w:rsidRDefault="00A825B3" w:rsidP="00A825B3">
            <w:pPr>
              <w:pStyle w:val="c-disclist01item"/>
              <w:spacing w:before="0" w:beforeAutospacing="0" w:after="0" w:afterAutospacing="0"/>
              <w:rPr>
                <w:rFonts w:ascii="Noto Sans" w:hAnsi="Noto Sans" w:cs="Noto Sans"/>
                <w:color w:val="000000"/>
                <w:sz w:val="20"/>
                <w:szCs w:val="20"/>
              </w:rPr>
            </w:pPr>
          </w:p>
          <w:p w14:paraId="34E4791B" w14:textId="1D2F4827" w:rsidR="002A611D" w:rsidRPr="004078C6" w:rsidRDefault="002A611D" w:rsidP="002A611D">
            <w:pPr>
              <w:rPr>
                <w:sz w:val="20"/>
                <w:szCs w:val="20"/>
              </w:rPr>
            </w:pPr>
            <w:r w:rsidRPr="004078C6">
              <w:rPr>
                <w:rFonts w:ascii="Noto Sans" w:hAnsi="Noto Sans" w:cs="Noto Sans"/>
                <w:color w:val="000000"/>
                <w:sz w:val="20"/>
                <w:szCs w:val="20"/>
              </w:rPr>
              <w:t>Third-party business partners (e-commerce operators, customer support service providers, etc.)</w:t>
            </w:r>
          </w:p>
        </w:tc>
      </w:tr>
    </w:tbl>
    <w:p w14:paraId="1330A8C0" w14:textId="77777777" w:rsidR="00790777" w:rsidRPr="002A611D" w:rsidRDefault="00790777" w:rsidP="00790777"/>
    <w:p w14:paraId="167C0D2B" w14:textId="77777777" w:rsidR="00A825B3"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*Sale and Share of Personal Information</w:t>
      </w:r>
      <w:r>
        <w:rPr>
          <w:rFonts w:ascii="Noto Sans" w:hAnsi="Noto Sans" w:cs="Noto Sans"/>
          <w:color w:val="000000"/>
        </w:rPr>
        <w:br/>
        <w:t>“Sell,” “selling,” “sale,” or “sold,’’ means selling, renting, releasing, disclosing, disseminating, making available, transferring, or otherwise communicating orally, in writing, or by electronic or other means, a consumer’s personal information by the business to a third party for monetary or other valuable consideration.</w:t>
      </w:r>
      <w:r>
        <w:rPr>
          <w:rFonts w:ascii="Noto Sans" w:hAnsi="Noto Sans" w:cs="Noto Sans"/>
          <w:color w:val="000000"/>
        </w:rPr>
        <w:br/>
      </w:r>
      <w:r>
        <w:rPr>
          <w:rFonts w:ascii="Noto Sans" w:hAnsi="Noto Sans" w:cs="Noto Sans"/>
          <w:color w:val="000000"/>
        </w:rPr>
        <w:br/>
        <w:t>“Share,” “shared,” or “sharing” means sharing, renting, releasing, disclosing, disseminating, making available, transferring, or otherwise communicating orally, in writing, or by electronic or other means, a consumer’s personal information by the business to a third party for cross-context behavioral advertising, whether or not for monetary or other valuable consideration, including transactions between a business and a third party for cross-context behavioral advertising for the benefit of a business in which no money is exchanged.</w:t>
      </w:r>
      <w:r>
        <w:rPr>
          <w:rFonts w:ascii="Noto Sans" w:hAnsi="Noto Sans" w:cs="Noto Sans"/>
          <w:color w:val="000000"/>
        </w:rPr>
        <w:br/>
      </w:r>
      <w:r>
        <w:rPr>
          <w:rFonts w:ascii="Noto Sans" w:hAnsi="Noto Sans" w:cs="Noto Sans"/>
          <w:color w:val="000000"/>
        </w:rPr>
        <w:br/>
      </w:r>
      <w:r w:rsidR="004D3BCE">
        <w:rPr>
          <w:rFonts w:ascii="Noto Sans" w:hAnsi="Noto Sans" w:cs="Noto Sans"/>
          <w:color w:val="000000"/>
        </w:rPr>
        <w:t>NetSTAR Global, Inc.</w:t>
      </w:r>
      <w:r>
        <w:rPr>
          <w:rFonts w:ascii="Noto Sans" w:hAnsi="Noto Sans" w:cs="Noto Sans"/>
          <w:color w:val="000000"/>
        </w:rPr>
        <w:t xml:space="preserve"> may sell certain Personal Information to a third party according to the above matrix.</w:t>
      </w:r>
      <w:r>
        <w:rPr>
          <w:rStyle w:val="apple-converted-space"/>
          <w:rFonts w:ascii="Noto Sans" w:eastAsiaTheme="majorEastAsia" w:hAnsi="Noto Sans" w:cs="Noto Sans"/>
          <w:color w:val="000000"/>
        </w:rPr>
        <w:t> </w:t>
      </w:r>
      <w:r>
        <w:rPr>
          <w:rFonts w:ascii="Noto Sans" w:hAnsi="Noto Sans" w:cs="Noto Sans"/>
          <w:color w:val="000000"/>
        </w:rPr>
        <w:br/>
      </w:r>
    </w:p>
    <w:p w14:paraId="10A3C188" w14:textId="5EA0A050" w:rsidR="00790777" w:rsidRDefault="004D3BCE"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NetSTAR Global, Inc.</w:t>
      </w:r>
      <w:r w:rsidR="00790777">
        <w:rPr>
          <w:rFonts w:ascii="Noto Sans" w:hAnsi="Noto Sans" w:cs="Noto Sans"/>
          <w:color w:val="000000"/>
        </w:rPr>
        <w:t xml:space="preserve"> may use, on </w:t>
      </w:r>
      <w:r>
        <w:rPr>
          <w:rFonts w:ascii="Noto Sans" w:hAnsi="Noto Sans" w:cs="Noto Sans"/>
          <w:color w:val="000000"/>
        </w:rPr>
        <w:t>NetSTAR Global, Inc.</w:t>
      </w:r>
      <w:r w:rsidR="00790777">
        <w:rPr>
          <w:rFonts w:ascii="Noto Sans" w:hAnsi="Noto Sans" w:cs="Noto Sans"/>
          <w:color w:val="000000"/>
        </w:rPr>
        <w:t xml:space="preserve">’s websites, cookies, web beacons or similar technology provided by advertising technology partners to collect your network activity information. The advertising technology partners may use the network activity information collected to deliver advertising to </w:t>
      </w:r>
      <w:r>
        <w:rPr>
          <w:rFonts w:ascii="Noto Sans" w:hAnsi="Noto Sans" w:cs="Noto Sans"/>
          <w:color w:val="000000"/>
        </w:rPr>
        <w:t>NetSTAR Global, Inc.</w:t>
      </w:r>
      <w:r w:rsidR="00790777">
        <w:rPr>
          <w:rFonts w:ascii="Noto Sans" w:hAnsi="Noto Sans" w:cs="Noto Sans"/>
          <w:color w:val="000000"/>
        </w:rPr>
        <w:t xml:space="preserve">’s websites or other companies’ websites corresponding to such collected information. Further, </w:t>
      </w:r>
      <w:r>
        <w:rPr>
          <w:rFonts w:ascii="Noto Sans" w:hAnsi="Noto Sans" w:cs="Noto Sans"/>
          <w:color w:val="000000"/>
        </w:rPr>
        <w:t>NetSTAR Global, Inc.</w:t>
      </w:r>
      <w:r w:rsidR="00790777">
        <w:rPr>
          <w:rFonts w:ascii="Noto Sans" w:hAnsi="Noto Sans" w:cs="Noto Sans"/>
          <w:color w:val="000000"/>
        </w:rPr>
        <w:t xml:space="preserve"> may also share, within the purpose stated in the above matrix, Personal Information with its group companies. Sharing information such as this manner may be defined as “Selling” Personal Information provided in CCPA/CPRA.</w:t>
      </w:r>
      <w:r w:rsidR="00790777">
        <w:rPr>
          <w:rFonts w:ascii="Noto Sans" w:hAnsi="Noto Sans" w:cs="Noto Sans"/>
          <w:color w:val="000000"/>
        </w:rPr>
        <w:br/>
      </w:r>
      <w:r w:rsidR="00790777">
        <w:rPr>
          <w:rFonts w:ascii="Noto Sans" w:hAnsi="Noto Sans" w:cs="Noto Sans"/>
          <w:color w:val="000000"/>
        </w:rPr>
        <w:br/>
      </w:r>
      <w:r>
        <w:rPr>
          <w:rFonts w:ascii="Noto Sans" w:hAnsi="Noto Sans" w:cs="Noto Sans"/>
          <w:color w:val="000000"/>
        </w:rPr>
        <w:t>NetSTAR Global, Inc.</w:t>
      </w:r>
      <w:r w:rsidR="00790777">
        <w:rPr>
          <w:rFonts w:ascii="Noto Sans" w:hAnsi="Noto Sans" w:cs="Noto Sans"/>
          <w:color w:val="000000"/>
        </w:rPr>
        <w:t xml:space="preserve"> will not “sell” or “share" Personal Information in any manner other than the above.</w:t>
      </w:r>
    </w:p>
    <w:p w14:paraId="4AB8F88B" w14:textId="77777777" w:rsidR="00A825B3" w:rsidRDefault="00A825B3" w:rsidP="00A825B3">
      <w:pPr>
        <w:pStyle w:val="c-numberlist01item"/>
        <w:spacing w:before="0" w:beforeAutospacing="0" w:after="0" w:afterAutospacing="0"/>
        <w:ind w:left="360"/>
        <w:rPr>
          <w:rFonts w:ascii="Noto Sans" w:hAnsi="Noto Sans" w:cs="Noto Sans"/>
          <w:color w:val="000000"/>
        </w:rPr>
      </w:pPr>
    </w:p>
    <w:p w14:paraId="7544272A" w14:textId="4F2C13AF" w:rsidR="00790777"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lastRenderedPageBreak/>
        <w:t>Retention Period</w:t>
      </w:r>
      <w:r>
        <w:rPr>
          <w:rFonts w:ascii="Noto Sans" w:hAnsi="Noto Sans" w:cs="Noto Sans"/>
          <w:color w:val="000000"/>
        </w:rPr>
        <w:br/>
      </w:r>
      <w:r w:rsidR="004D3BCE">
        <w:rPr>
          <w:rFonts w:ascii="Noto Sans" w:hAnsi="Noto Sans" w:cs="Noto Sans"/>
          <w:color w:val="000000"/>
        </w:rPr>
        <w:t>NetSTAR Global, Inc.</w:t>
      </w:r>
      <w:r>
        <w:rPr>
          <w:rFonts w:ascii="Noto Sans" w:hAnsi="Noto Sans" w:cs="Noto Sans"/>
          <w:color w:val="000000"/>
        </w:rPr>
        <w:t xml:space="preserve"> will retain Personal Information for the period necessary to fulfill the purpose outlined in this privacy policy unless the longer retention period is required or permitted by law.</w:t>
      </w:r>
    </w:p>
    <w:p w14:paraId="065AA48E" w14:textId="77777777" w:rsidR="00A825B3" w:rsidRDefault="00A825B3" w:rsidP="00A825B3">
      <w:pPr>
        <w:pStyle w:val="c-numberlist01item"/>
        <w:spacing w:before="0" w:beforeAutospacing="0" w:after="0" w:afterAutospacing="0"/>
        <w:rPr>
          <w:rFonts w:ascii="Noto Sans" w:hAnsi="Noto Sans" w:cs="Noto Sans"/>
          <w:color w:val="000000"/>
        </w:rPr>
      </w:pPr>
    </w:p>
    <w:p w14:paraId="529F6F44" w14:textId="77777777" w:rsidR="00790777"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Rights of California Residents</w:t>
      </w:r>
      <w:r>
        <w:rPr>
          <w:rFonts w:ascii="Noto Sans" w:hAnsi="Noto Sans" w:cs="Noto Sans"/>
          <w:color w:val="000000"/>
        </w:rPr>
        <w:br/>
        <w:t>California residents have the rights stated below. To exercise any of the rights stated below, please contact us using the contact details provided further down.</w:t>
      </w:r>
    </w:p>
    <w:p w14:paraId="2E88887A" w14:textId="77777777" w:rsidR="008D6020" w:rsidRDefault="008D6020" w:rsidP="008D6020">
      <w:pPr>
        <w:pStyle w:val="c-numberlist01item"/>
        <w:spacing w:before="0" w:beforeAutospacing="0" w:after="0" w:afterAutospacing="0"/>
        <w:rPr>
          <w:rFonts w:ascii="Noto Sans" w:hAnsi="Noto Sans" w:cs="Noto Sans"/>
          <w:color w:val="000000"/>
        </w:rPr>
      </w:pPr>
    </w:p>
    <w:p w14:paraId="497C6B07" w14:textId="5E440BD6"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The right to know about collection, and/or sale or share of their Personal Information</w:t>
      </w:r>
      <w:r>
        <w:rPr>
          <w:rFonts w:ascii="Noto Sans" w:hAnsi="Noto Sans" w:cs="Noto Sans"/>
          <w:color w:val="000000"/>
        </w:rPr>
        <w:br/>
        <w:t xml:space="preserve">You, California resident, have the right to request, up to twice in a 12-month period, that </w:t>
      </w:r>
      <w:r w:rsidR="004D3BCE">
        <w:rPr>
          <w:rFonts w:ascii="Noto Sans" w:hAnsi="Noto Sans" w:cs="Noto Sans"/>
          <w:color w:val="000000"/>
        </w:rPr>
        <w:t>NetSTAR Global, Inc.</w:t>
      </w:r>
      <w:r>
        <w:rPr>
          <w:rFonts w:ascii="Noto Sans" w:hAnsi="Noto Sans" w:cs="Noto Sans"/>
          <w:color w:val="000000"/>
        </w:rPr>
        <w:t xml:space="preserve"> disclose your Personal Information collected, used, disclosed and/or sold by </w:t>
      </w:r>
      <w:r w:rsidR="004D3BCE">
        <w:rPr>
          <w:rFonts w:ascii="Noto Sans" w:hAnsi="Noto Sans" w:cs="Noto Sans"/>
          <w:color w:val="000000"/>
        </w:rPr>
        <w:t>NetSTAR Global, Inc.</w:t>
      </w:r>
      <w:r>
        <w:rPr>
          <w:rFonts w:ascii="Noto Sans" w:hAnsi="Noto Sans" w:cs="Noto Sans"/>
          <w:color w:val="000000"/>
        </w:rPr>
        <w:t xml:space="preserve"> in the preceding 12 months. Once </w:t>
      </w:r>
      <w:r w:rsidR="004D3BCE">
        <w:rPr>
          <w:rFonts w:ascii="Noto Sans" w:hAnsi="Noto Sans" w:cs="Noto Sans"/>
          <w:color w:val="000000"/>
        </w:rPr>
        <w:t>NetSTAR Global, Inc.</w:t>
      </w:r>
      <w:r>
        <w:rPr>
          <w:rFonts w:ascii="Noto Sans" w:hAnsi="Noto Sans" w:cs="Noto Sans"/>
          <w:color w:val="000000"/>
        </w:rPr>
        <w:t xml:space="preserve"> receives your request and verify your identity according to CCPA/CPRA requirements and this Privacy Policy, </w:t>
      </w:r>
      <w:r w:rsidR="004D3BCE">
        <w:rPr>
          <w:rFonts w:ascii="Noto Sans" w:hAnsi="Noto Sans" w:cs="Noto Sans"/>
          <w:color w:val="000000"/>
        </w:rPr>
        <w:t>NetSTAR Global, Inc.</w:t>
      </w:r>
      <w:r>
        <w:rPr>
          <w:rFonts w:ascii="Noto Sans" w:hAnsi="Noto Sans" w:cs="Noto Sans"/>
          <w:color w:val="000000"/>
        </w:rPr>
        <w:t xml:space="preserve"> will disclose, within the scope required by CCPA/CPRA, to you the information you request in the following areas: (1) the categories and/or the specific pieces of Personal Information </w:t>
      </w:r>
      <w:r w:rsidR="004D3BCE">
        <w:rPr>
          <w:rFonts w:ascii="Noto Sans" w:hAnsi="Noto Sans" w:cs="Noto Sans"/>
          <w:color w:val="000000"/>
        </w:rPr>
        <w:t>NetSTAR Global, Inc.</w:t>
      </w:r>
      <w:r>
        <w:rPr>
          <w:rFonts w:ascii="Noto Sans" w:hAnsi="Noto Sans" w:cs="Noto Sans"/>
          <w:color w:val="000000"/>
        </w:rPr>
        <w:t xml:space="preserve"> collected about you; (2) the categories of sources for the Personal Information; (3) </w:t>
      </w:r>
      <w:r w:rsidR="004D3BCE">
        <w:rPr>
          <w:rFonts w:ascii="Noto Sans" w:hAnsi="Noto Sans" w:cs="Noto Sans"/>
          <w:color w:val="000000"/>
        </w:rPr>
        <w:t>NetSTAR Global, Inc.</w:t>
      </w:r>
      <w:r>
        <w:rPr>
          <w:rFonts w:ascii="Noto Sans" w:hAnsi="Noto Sans" w:cs="Noto Sans"/>
          <w:color w:val="000000"/>
        </w:rPr>
        <w:t xml:space="preserve">’s business or commercial purpose for collecting and/or selling or sharing that Personal Information; (4) the categories of third parties to whom </w:t>
      </w:r>
      <w:r w:rsidR="004D3BCE">
        <w:rPr>
          <w:rFonts w:ascii="Noto Sans" w:hAnsi="Noto Sans" w:cs="Noto Sans"/>
          <w:color w:val="000000"/>
        </w:rPr>
        <w:t>NetSTAR Global, Inc.</w:t>
      </w:r>
      <w:r>
        <w:rPr>
          <w:rFonts w:ascii="Noto Sans" w:hAnsi="Noto Sans" w:cs="Noto Sans"/>
          <w:color w:val="000000"/>
        </w:rPr>
        <w:t xml:space="preserve"> sold and/or shared that Personal Information; and (5) the categories of your Personal Information </w:t>
      </w:r>
      <w:r w:rsidR="004D3BCE">
        <w:rPr>
          <w:rFonts w:ascii="Noto Sans" w:hAnsi="Noto Sans" w:cs="Noto Sans"/>
          <w:color w:val="000000"/>
        </w:rPr>
        <w:t>NetSTAR Global, Inc.</w:t>
      </w:r>
      <w:r>
        <w:rPr>
          <w:rFonts w:ascii="Noto Sans" w:hAnsi="Noto Sans" w:cs="Noto Sans"/>
          <w:color w:val="000000"/>
        </w:rPr>
        <w:t xml:space="preserve"> sold and/or shared to third parties.</w:t>
      </w:r>
    </w:p>
    <w:p w14:paraId="4BE366CA" w14:textId="77777777" w:rsidR="008D6020" w:rsidRDefault="008D6020" w:rsidP="008D6020">
      <w:pPr>
        <w:pStyle w:val="c-bracketsnumberlist01item"/>
        <w:spacing w:before="0" w:beforeAutospacing="0" w:after="0" w:afterAutospacing="0"/>
        <w:ind w:left="720"/>
        <w:rPr>
          <w:rFonts w:ascii="Noto Sans" w:hAnsi="Noto Sans" w:cs="Noto Sans"/>
          <w:color w:val="000000"/>
        </w:rPr>
      </w:pPr>
    </w:p>
    <w:p w14:paraId="4522D7E4" w14:textId="4AEB7F3D"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The right to request deletion and/or correction of their personal information</w:t>
      </w:r>
      <w:r>
        <w:rPr>
          <w:rFonts w:ascii="Noto Sans" w:hAnsi="Noto Sans" w:cs="Noto Sans"/>
          <w:color w:val="000000"/>
        </w:rPr>
        <w:br/>
        <w:t xml:space="preserve">You, California resident, have the right to request that </w:t>
      </w:r>
      <w:r w:rsidR="004D3BCE">
        <w:rPr>
          <w:rFonts w:ascii="Noto Sans" w:hAnsi="Noto Sans" w:cs="Noto Sans"/>
          <w:color w:val="000000"/>
        </w:rPr>
        <w:t>NetSTAR Global, Inc.</w:t>
      </w:r>
      <w:r>
        <w:rPr>
          <w:rFonts w:ascii="Noto Sans" w:hAnsi="Noto Sans" w:cs="Noto Sans"/>
          <w:color w:val="000000"/>
        </w:rPr>
        <w:t xml:space="preserve"> deletes or correct Personal Information that </w:t>
      </w:r>
      <w:r w:rsidR="004D3BCE">
        <w:rPr>
          <w:rFonts w:ascii="Noto Sans" w:hAnsi="Noto Sans" w:cs="Noto Sans"/>
          <w:color w:val="000000"/>
        </w:rPr>
        <w:t>NetSTAR Global, Inc.</w:t>
      </w:r>
      <w:r>
        <w:rPr>
          <w:rFonts w:ascii="Noto Sans" w:hAnsi="Noto Sans" w:cs="Noto Sans"/>
          <w:color w:val="000000"/>
        </w:rPr>
        <w:t xml:space="preserve"> has collected from you. However, if subject to certain exceptions permitted by law or regulation, </w:t>
      </w:r>
      <w:r w:rsidR="004D3BCE">
        <w:rPr>
          <w:rFonts w:ascii="Noto Sans" w:hAnsi="Noto Sans" w:cs="Noto Sans"/>
          <w:color w:val="000000"/>
        </w:rPr>
        <w:t>NetSTAR Global, Inc.</w:t>
      </w:r>
      <w:r>
        <w:rPr>
          <w:rFonts w:ascii="Noto Sans" w:hAnsi="Noto Sans" w:cs="Noto Sans"/>
          <w:color w:val="000000"/>
        </w:rPr>
        <w:t xml:space="preserve"> is NOT required to delete the Personal Information. For example, </w:t>
      </w:r>
      <w:r w:rsidR="004D3BCE">
        <w:rPr>
          <w:rFonts w:ascii="Noto Sans" w:hAnsi="Noto Sans" w:cs="Noto Sans"/>
          <w:color w:val="000000"/>
        </w:rPr>
        <w:t>NetSTAR Global, Inc.</w:t>
      </w:r>
      <w:r>
        <w:rPr>
          <w:rFonts w:ascii="Noto Sans" w:hAnsi="Noto Sans" w:cs="Noto Sans"/>
          <w:color w:val="000000"/>
        </w:rPr>
        <w:t xml:space="preserve"> </w:t>
      </w:r>
      <w:proofErr w:type="gramStart"/>
      <w:r>
        <w:rPr>
          <w:rFonts w:ascii="Noto Sans" w:hAnsi="Noto Sans" w:cs="Noto Sans"/>
          <w:color w:val="000000"/>
        </w:rPr>
        <w:t>are able to</w:t>
      </w:r>
      <w:proofErr w:type="gramEnd"/>
      <w:r>
        <w:rPr>
          <w:rFonts w:ascii="Noto Sans" w:hAnsi="Noto Sans" w:cs="Noto Sans"/>
          <w:color w:val="000000"/>
        </w:rPr>
        <w:t xml:space="preserve"> retain Personal Information necessary to (</w:t>
      </w:r>
      <w:proofErr w:type="spellStart"/>
      <w:r>
        <w:rPr>
          <w:rFonts w:ascii="Noto Sans" w:hAnsi="Noto Sans" w:cs="Noto Sans"/>
          <w:color w:val="000000"/>
        </w:rPr>
        <w:t>i</w:t>
      </w:r>
      <w:proofErr w:type="spellEnd"/>
      <w:r>
        <w:rPr>
          <w:rFonts w:ascii="Noto Sans" w:hAnsi="Noto Sans" w:cs="Noto Sans"/>
          <w:color w:val="000000"/>
        </w:rPr>
        <w:t xml:space="preserve">) provide you with a service which a consumer has requested; (ii) provide you with assurances and safety in relation to a service; or (iii) to comply with legal obligations. Once </w:t>
      </w:r>
      <w:r w:rsidR="004D3BCE">
        <w:rPr>
          <w:rFonts w:ascii="Noto Sans" w:hAnsi="Noto Sans" w:cs="Noto Sans"/>
          <w:color w:val="000000"/>
        </w:rPr>
        <w:t>NetSTAR Global, Inc.</w:t>
      </w:r>
      <w:r>
        <w:rPr>
          <w:rFonts w:ascii="Noto Sans" w:hAnsi="Noto Sans" w:cs="Noto Sans"/>
          <w:color w:val="000000"/>
        </w:rPr>
        <w:t xml:space="preserve"> receives your request and verify your identity according to CCPA/CPRA requirements and this Privacy Policy, </w:t>
      </w:r>
      <w:r w:rsidR="004D3BCE">
        <w:rPr>
          <w:rFonts w:ascii="Noto Sans" w:hAnsi="Noto Sans" w:cs="Noto Sans"/>
          <w:color w:val="000000"/>
        </w:rPr>
        <w:t>NetSTAR Global, Inc.</w:t>
      </w:r>
      <w:r>
        <w:rPr>
          <w:rFonts w:ascii="Noto Sans" w:hAnsi="Noto Sans" w:cs="Noto Sans"/>
          <w:color w:val="000000"/>
        </w:rPr>
        <w:t xml:space="preserve"> will delete, within the scope required by CCPA/CPRA, your Personal Information </w:t>
      </w:r>
      <w:r>
        <w:rPr>
          <w:rFonts w:ascii="Noto Sans" w:hAnsi="Noto Sans" w:cs="Noto Sans"/>
          <w:color w:val="000000"/>
        </w:rPr>
        <w:lastRenderedPageBreak/>
        <w:t xml:space="preserve">from </w:t>
      </w:r>
      <w:r w:rsidR="004D3BCE">
        <w:rPr>
          <w:rFonts w:ascii="Noto Sans" w:hAnsi="Noto Sans" w:cs="Noto Sans"/>
          <w:color w:val="000000"/>
        </w:rPr>
        <w:t>NetSTAR Global, Inc.</w:t>
      </w:r>
      <w:r>
        <w:rPr>
          <w:rFonts w:ascii="Noto Sans" w:hAnsi="Noto Sans" w:cs="Noto Sans"/>
          <w:color w:val="000000"/>
        </w:rPr>
        <w:t>’s records, unless an exception under the CCPA/CPRA or related law or regulation applies.</w:t>
      </w:r>
    </w:p>
    <w:p w14:paraId="0BF3BD96" w14:textId="77777777" w:rsidR="008D6020" w:rsidRDefault="008D6020" w:rsidP="008D6020">
      <w:pPr>
        <w:pStyle w:val="c-bracketsnumberlist01item"/>
        <w:spacing w:before="0" w:beforeAutospacing="0" w:after="0" w:afterAutospacing="0"/>
        <w:rPr>
          <w:rFonts w:ascii="Noto Sans" w:hAnsi="Noto Sans" w:cs="Noto Sans"/>
          <w:color w:val="000000"/>
        </w:rPr>
      </w:pPr>
    </w:p>
    <w:p w14:paraId="64C11254" w14:textId="3A493AE1"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The right to Opt-Out from the sale or share of Personal Information</w:t>
      </w:r>
      <w:r>
        <w:rPr>
          <w:rFonts w:ascii="Noto Sans" w:hAnsi="Noto Sans" w:cs="Noto Sans"/>
          <w:color w:val="000000"/>
        </w:rPr>
        <w:br/>
        <w:t xml:space="preserve">You, California resident, have the right to direct </w:t>
      </w:r>
      <w:r w:rsidR="004D3BCE">
        <w:rPr>
          <w:rFonts w:ascii="Noto Sans" w:hAnsi="Noto Sans" w:cs="Noto Sans"/>
          <w:color w:val="000000"/>
        </w:rPr>
        <w:t>NetSTAR Global, Inc.</w:t>
      </w:r>
      <w:r>
        <w:rPr>
          <w:rFonts w:ascii="Noto Sans" w:hAnsi="Noto Sans" w:cs="Noto Sans"/>
          <w:color w:val="000000"/>
        </w:rPr>
        <w:t xml:space="preserve"> not to sell and share your Personal Information to third parties.</w:t>
      </w:r>
      <w:r w:rsidR="008D6020">
        <w:rPr>
          <w:rFonts w:ascii="Noto Sans" w:hAnsi="Noto Sans" w:cs="Noto Sans"/>
          <w:color w:val="000000"/>
        </w:rPr>
        <w:br/>
      </w:r>
    </w:p>
    <w:p w14:paraId="5DE90BD0" w14:textId="2664AAC6"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The right to be free from discrimination for exercising rights</w:t>
      </w:r>
      <w:r>
        <w:rPr>
          <w:rFonts w:ascii="Noto Sans" w:hAnsi="Noto Sans" w:cs="Noto Sans"/>
          <w:color w:val="000000"/>
        </w:rPr>
        <w:br/>
        <w:t>You, California resident, have the right to be free from discrimination or retaliation for exercising the above rights under the CCPA/CPRA.</w:t>
      </w:r>
      <w:r w:rsidR="008D6020">
        <w:rPr>
          <w:rFonts w:ascii="Noto Sans" w:hAnsi="Noto Sans" w:cs="Noto Sans"/>
          <w:color w:val="000000"/>
        </w:rPr>
        <w:br/>
      </w:r>
    </w:p>
    <w:p w14:paraId="50770899" w14:textId="77777777"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The right to limit the use and/or disclosure of Sensitive Personal Information</w:t>
      </w:r>
      <w:r>
        <w:rPr>
          <w:rFonts w:ascii="Noto Sans" w:hAnsi="Noto Sans" w:cs="Noto Sans"/>
          <w:color w:val="000000"/>
        </w:rPr>
        <w:br/>
        <w:t>You, California resident, have the right to request to limit the use and/or disclosure of your Sensitive Personal Information to only that which is necessary for providing products or services to consumers except for the use and/or disclosure for certain purposes stipulated by law.</w:t>
      </w:r>
    </w:p>
    <w:p w14:paraId="0191ADDA" w14:textId="77777777" w:rsidR="00790777" w:rsidRDefault="00790777" w:rsidP="00A825B3">
      <w:pPr>
        <w:pStyle w:val="c-numberlist01item"/>
        <w:numPr>
          <w:ilvl w:val="0"/>
          <w:numId w:val="49"/>
        </w:numPr>
        <w:spacing w:before="300" w:beforeAutospacing="0" w:after="0" w:afterAutospacing="0"/>
        <w:rPr>
          <w:rFonts w:ascii="Noto Sans" w:hAnsi="Noto Sans" w:cs="Noto Sans"/>
          <w:color w:val="000000"/>
        </w:rPr>
      </w:pPr>
      <w:r>
        <w:rPr>
          <w:rFonts w:ascii="Noto Sans" w:hAnsi="Noto Sans" w:cs="Noto Sans"/>
          <w:color w:val="000000"/>
        </w:rPr>
        <w:t>Procedures for Request to Exercise Rights as a California Resident</w:t>
      </w:r>
    </w:p>
    <w:p w14:paraId="4CC7369F" w14:textId="0A88C7DC" w:rsidR="00790777" w:rsidRDefault="00790777" w:rsidP="00A825B3">
      <w:pPr>
        <w:pStyle w:val="c-bracketsnumberlist01item"/>
        <w:numPr>
          <w:ilvl w:val="1"/>
          <w:numId w:val="49"/>
        </w:numPr>
        <w:spacing w:before="0" w:beforeAutospacing="0" w:after="0" w:afterAutospacing="0"/>
        <w:rPr>
          <w:rFonts w:ascii="Noto Sans" w:hAnsi="Noto Sans" w:cs="Noto Sans"/>
          <w:color w:val="000000"/>
        </w:rPr>
      </w:pPr>
      <w:r>
        <w:rPr>
          <w:rFonts w:ascii="Noto Sans" w:hAnsi="Noto Sans" w:cs="Noto Sans"/>
          <w:color w:val="000000"/>
        </w:rPr>
        <w:t>Request</w:t>
      </w:r>
      <w:r>
        <w:rPr>
          <w:rFonts w:ascii="Noto Sans" w:hAnsi="Noto Sans" w:cs="Noto Sans"/>
          <w:color w:val="000000"/>
        </w:rPr>
        <w:br/>
      </w:r>
      <w:r w:rsidRPr="004D3BCE">
        <w:rPr>
          <w:rStyle w:val="Emphasis"/>
          <w:rFonts w:ascii="Noto Sans" w:eastAsiaTheme="majorEastAsia" w:hAnsi="Noto Sans" w:cs="Noto Sans"/>
          <w:i w:val="0"/>
          <w:iCs w:val="0"/>
          <w:color w:val="000000"/>
        </w:rPr>
        <w:t>If you want to a request to exercise the above rights as a California resident, please fill the required information in the below request form with your signature, and then submit it via email or post to contacts listed under “6. Contact Information”</w:t>
      </w:r>
      <w:r>
        <w:rPr>
          <w:rFonts w:ascii="Noto Sans" w:hAnsi="Noto Sans" w:cs="Noto Sans"/>
          <w:b/>
          <w:bCs/>
          <w:color w:val="000000"/>
        </w:rPr>
        <w:br/>
      </w:r>
      <w:hyperlink r:id="rId11" w:history="1">
        <w:r w:rsidRPr="008D6020">
          <w:rPr>
            <w:rStyle w:val="Hyperlink"/>
            <w:rFonts w:ascii="Noto Sans" w:eastAsiaTheme="majorEastAsia" w:hAnsi="Noto Sans" w:cs="Noto Sans"/>
            <w:b/>
            <w:bCs/>
          </w:rPr>
          <w:t>Request fo</w:t>
        </w:r>
        <w:r w:rsidRPr="008D6020">
          <w:rPr>
            <w:rStyle w:val="Hyperlink"/>
            <w:rFonts w:ascii="Noto Sans" w:eastAsiaTheme="majorEastAsia" w:hAnsi="Noto Sans" w:cs="Noto Sans"/>
            <w:b/>
            <w:bCs/>
          </w:rPr>
          <w:t>r</w:t>
        </w:r>
        <w:r w:rsidRPr="008D6020">
          <w:rPr>
            <w:rStyle w:val="Hyperlink"/>
            <w:rFonts w:ascii="Noto Sans" w:eastAsiaTheme="majorEastAsia" w:hAnsi="Noto Sans" w:cs="Noto Sans"/>
            <w:b/>
            <w:bCs/>
          </w:rPr>
          <w:t>m</w:t>
        </w:r>
        <w:r w:rsidRPr="008D6020">
          <w:rPr>
            <w:rFonts w:ascii="Noto Sans" w:hAnsi="Noto Sans" w:cs="Noto Sans"/>
            <w:b/>
            <w:bCs/>
            <w:color w:val="0000FF"/>
          </w:rPr>
          <w:fldChar w:fldCharType="begin"/>
        </w:r>
        <w:r w:rsidRPr="008D6020">
          <w:rPr>
            <w:rFonts w:ascii="Noto Sans" w:hAnsi="Noto Sans" w:cs="Noto Sans"/>
            <w:b/>
            <w:bCs/>
            <w:color w:val="0000FF"/>
          </w:rPr>
          <w:instrText xml:space="preserve"> INCLUDEPICTURE "/Users/netstardataquality/Library/Group Containers/UBF8T346G9.ms/WebArchiveCopyPasteTempFiles/com.microsoft.Word/icon-download.svg" \* MERGEFORMATINET </w:instrText>
        </w:r>
        <w:r w:rsidRPr="008D6020">
          <w:rPr>
            <w:rFonts w:ascii="Noto Sans" w:hAnsi="Noto Sans" w:cs="Noto Sans"/>
            <w:b/>
            <w:bCs/>
            <w:color w:val="0000FF"/>
          </w:rPr>
          <w:fldChar w:fldCharType="separate"/>
        </w:r>
        <w:r w:rsidRPr="008D6020">
          <w:rPr>
            <w:rFonts w:ascii="Noto Sans" w:hAnsi="Noto Sans" w:cs="Noto Sans"/>
            <w:b/>
            <w:bCs/>
            <w:noProof/>
            <w:color w:val="0000FF"/>
          </w:rPr>
          <mc:AlternateContent>
            <mc:Choice Requires="wps">
              <w:drawing>
                <wp:inline distT="0" distB="0" distL="0" distR="0" wp14:anchorId="558CABB2" wp14:editId="4E7D2FCF">
                  <wp:extent cx="304800" cy="304800"/>
                  <wp:effectExtent l="0" t="0" r="0" b="0"/>
                  <wp:docPr id="1392416124" name="Rectangle 6" descr="download doc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D7698" id="Rectangle 6" o:spid="_x0000_s1026" alt="download docx" href="https://www.alpsalpine.com/e/common/CCPA_Request_form_English.doc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8D6020">
          <w:rPr>
            <w:rFonts w:ascii="Noto Sans" w:hAnsi="Noto Sans" w:cs="Noto Sans"/>
            <w:b/>
            <w:bCs/>
            <w:color w:val="0000FF"/>
          </w:rPr>
          <w:fldChar w:fldCharType="end"/>
        </w:r>
      </w:hyperlink>
      <w:r>
        <w:rPr>
          <w:rFonts w:ascii="Noto Sans" w:hAnsi="Noto Sans" w:cs="Noto Sans"/>
          <w:b/>
          <w:bCs/>
          <w:color w:val="000000"/>
        </w:rPr>
        <w:br/>
      </w:r>
      <w:r>
        <w:rPr>
          <w:rFonts w:ascii="Noto Sans" w:hAnsi="Noto Sans" w:cs="Noto Sans"/>
          <w:b/>
          <w:bCs/>
          <w:color w:val="000000"/>
        </w:rPr>
        <w:br/>
      </w:r>
      <w:r w:rsidRPr="004D3BCE">
        <w:rPr>
          <w:rStyle w:val="Emphasis"/>
          <w:rFonts w:ascii="Noto Sans" w:eastAsiaTheme="majorEastAsia" w:hAnsi="Noto Sans" w:cs="Noto Sans"/>
          <w:i w:val="0"/>
          <w:iCs w:val="0"/>
          <w:color w:val="000000"/>
        </w:rPr>
        <w:t xml:space="preserve">However, please note that, when </w:t>
      </w:r>
      <w:r w:rsidR="004D3BCE" w:rsidRPr="004D3BCE">
        <w:rPr>
          <w:rStyle w:val="Emphasis"/>
          <w:rFonts w:ascii="Noto Sans" w:eastAsiaTheme="majorEastAsia" w:hAnsi="Noto Sans" w:cs="Noto Sans"/>
          <w:i w:val="0"/>
          <w:iCs w:val="0"/>
          <w:color w:val="000000"/>
        </w:rPr>
        <w:t>NetSTAR Global, Inc.</w:t>
      </w:r>
      <w:r w:rsidRPr="004D3BCE">
        <w:rPr>
          <w:rStyle w:val="Emphasis"/>
          <w:rFonts w:ascii="Noto Sans" w:eastAsiaTheme="majorEastAsia" w:hAnsi="Noto Sans" w:cs="Noto Sans"/>
          <w:i w:val="0"/>
          <w:iCs w:val="0"/>
          <w:color w:val="000000"/>
        </w:rPr>
        <w:t xml:space="preserve"> processes your request, </w:t>
      </w:r>
      <w:r w:rsidR="004D3BCE" w:rsidRPr="004D3BCE">
        <w:rPr>
          <w:rStyle w:val="Emphasis"/>
          <w:rFonts w:ascii="Noto Sans" w:eastAsiaTheme="majorEastAsia" w:hAnsi="Noto Sans" w:cs="Noto Sans"/>
          <w:i w:val="0"/>
          <w:iCs w:val="0"/>
          <w:color w:val="000000"/>
        </w:rPr>
        <w:t>NetSTAR Global, Inc.</w:t>
      </w:r>
      <w:r w:rsidRPr="004D3BCE">
        <w:rPr>
          <w:rStyle w:val="Emphasis"/>
          <w:rFonts w:ascii="Noto Sans" w:eastAsiaTheme="majorEastAsia" w:hAnsi="Noto Sans" w:cs="Noto Sans"/>
          <w:i w:val="0"/>
          <w:iCs w:val="0"/>
          <w:color w:val="000000"/>
        </w:rPr>
        <w:t xml:space="preserve"> will need information from you to confirm you are a California resident and verify your identity, and determine if </w:t>
      </w:r>
      <w:r w:rsidR="004D3BCE" w:rsidRPr="004D3BCE">
        <w:rPr>
          <w:rStyle w:val="Emphasis"/>
          <w:rFonts w:ascii="Noto Sans" w:eastAsiaTheme="majorEastAsia" w:hAnsi="Noto Sans" w:cs="Noto Sans"/>
          <w:i w:val="0"/>
          <w:iCs w:val="0"/>
          <w:color w:val="000000"/>
        </w:rPr>
        <w:t>NetSTAR Global, Inc.</w:t>
      </w:r>
      <w:r w:rsidRPr="004D3BCE">
        <w:rPr>
          <w:rStyle w:val="Emphasis"/>
          <w:rFonts w:ascii="Noto Sans" w:eastAsiaTheme="majorEastAsia" w:hAnsi="Noto Sans" w:cs="Noto Sans"/>
          <w:i w:val="0"/>
          <w:iCs w:val="0"/>
          <w:color w:val="000000"/>
        </w:rPr>
        <w:t xml:space="preserve"> has your Personal Information and/or shares it with third parties. The requestor’s identification will be verified according to the methods and procedures required and/or permitted by CCPA/CPRA (including its related laws and regulations). Therefore, you may be asked to provide additional proof of identification so that </w:t>
      </w:r>
      <w:r w:rsidR="004D3BCE" w:rsidRPr="004D3BCE">
        <w:rPr>
          <w:rStyle w:val="Emphasis"/>
          <w:rFonts w:ascii="Noto Sans" w:eastAsiaTheme="majorEastAsia" w:hAnsi="Noto Sans" w:cs="Noto Sans"/>
          <w:i w:val="0"/>
          <w:iCs w:val="0"/>
          <w:color w:val="000000"/>
        </w:rPr>
        <w:t>NetSTAR Global, Inc.</w:t>
      </w:r>
      <w:r w:rsidRPr="004D3BCE">
        <w:rPr>
          <w:rStyle w:val="Emphasis"/>
          <w:rFonts w:ascii="Noto Sans" w:eastAsiaTheme="majorEastAsia" w:hAnsi="Noto Sans" w:cs="Noto Sans"/>
          <w:i w:val="0"/>
          <w:iCs w:val="0"/>
          <w:color w:val="000000"/>
        </w:rPr>
        <w:t xml:space="preserve"> can verify your identity, and </w:t>
      </w:r>
      <w:r w:rsidR="004D3BCE" w:rsidRPr="004D3BCE">
        <w:rPr>
          <w:rStyle w:val="Emphasis"/>
          <w:rFonts w:ascii="Noto Sans" w:eastAsiaTheme="majorEastAsia" w:hAnsi="Noto Sans" w:cs="Noto Sans"/>
          <w:i w:val="0"/>
          <w:iCs w:val="0"/>
          <w:color w:val="000000"/>
        </w:rPr>
        <w:t>NetSTAR Global, Inc.</w:t>
      </w:r>
      <w:r w:rsidRPr="004D3BCE">
        <w:rPr>
          <w:rStyle w:val="Emphasis"/>
          <w:rFonts w:ascii="Noto Sans" w:eastAsiaTheme="majorEastAsia" w:hAnsi="Noto Sans" w:cs="Noto Sans"/>
          <w:i w:val="0"/>
          <w:iCs w:val="0"/>
          <w:color w:val="000000"/>
        </w:rPr>
        <w:t xml:space="preserve"> may require that you validate the request.</w:t>
      </w:r>
      <w:r w:rsidRPr="004D3BCE">
        <w:rPr>
          <w:rFonts w:ascii="Noto Sans" w:hAnsi="Noto Sans" w:cs="Noto Sans"/>
          <w:color w:val="000000"/>
        </w:rPr>
        <w:br/>
      </w:r>
      <w:r w:rsidRPr="004D3BCE">
        <w:rPr>
          <w:rFonts w:ascii="Noto Sans" w:hAnsi="Noto Sans" w:cs="Noto Sans"/>
          <w:color w:val="000000"/>
        </w:rPr>
        <w:br/>
      </w:r>
      <w:r>
        <w:rPr>
          <w:rFonts w:ascii="Noto Sans" w:hAnsi="Noto Sans" w:cs="Noto Sans"/>
          <w:color w:val="000000"/>
        </w:rPr>
        <w:t>* Submitting a Request Through an Authorized Agent</w:t>
      </w:r>
      <w:r>
        <w:rPr>
          <w:rFonts w:ascii="Noto Sans" w:hAnsi="Noto Sans" w:cs="Noto Sans"/>
          <w:color w:val="000000"/>
        </w:rPr>
        <w:br/>
        <w:t xml:space="preserve">If submitting a request through an authorized agent, additionally attach Power of attorney from the consumer who is the information subject </w:t>
      </w:r>
      <w:r>
        <w:rPr>
          <w:rFonts w:ascii="Noto Sans" w:hAnsi="Noto Sans" w:cs="Noto Sans"/>
          <w:color w:val="000000"/>
        </w:rPr>
        <w:lastRenderedPageBreak/>
        <w:t>(signed by the consumer who is the information subject) (if there exists a power of attorney pursuant to California Probate Code sections, it is also acceptable)</w:t>
      </w:r>
      <w:r>
        <w:rPr>
          <w:rFonts w:ascii="Noto Sans" w:hAnsi="Noto Sans" w:cs="Noto Sans"/>
          <w:color w:val="000000"/>
        </w:rPr>
        <w:br/>
        <w:t xml:space="preserve">The identification of the authorized agent will be verified according to the methods and procedures required and/or permitted by CCPA/CPRA (including its related laws and regulations). Therefore, the authorized agent may be asked to provide additional proof of identification so that </w:t>
      </w:r>
      <w:r w:rsidR="004D3BCE">
        <w:rPr>
          <w:rFonts w:ascii="Noto Sans" w:hAnsi="Noto Sans" w:cs="Noto Sans"/>
          <w:color w:val="000000"/>
        </w:rPr>
        <w:t>NetSTAR Global, Inc.</w:t>
      </w:r>
      <w:r>
        <w:rPr>
          <w:rFonts w:ascii="Noto Sans" w:hAnsi="Noto Sans" w:cs="Noto Sans"/>
          <w:color w:val="000000"/>
        </w:rPr>
        <w:t xml:space="preserve"> can verify the authorized agent’s identity.</w:t>
      </w:r>
    </w:p>
    <w:p w14:paraId="118754F9" w14:textId="77777777" w:rsidR="00790777" w:rsidRDefault="00790777" w:rsidP="00A825B3">
      <w:pPr>
        <w:pStyle w:val="c-bracketsnumberlist01item"/>
        <w:numPr>
          <w:ilvl w:val="1"/>
          <w:numId w:val="49"/>
        </w:numPr>
        <w:spacing w:before="150" w:beforeAutospacing="0" w:after="0" w:afterAutospacing="0"/>
        <w:rPr>
          <w:rFonts w:ascii="Noto Sans" w:hAnsi="Noto Sans" w:cs="Noto Sans"/>
          <w:color w:val="000000"/>
        </w:rPr>
      </w:pPr>
      <w:r>
        <w:rPr>
          <w:rStyle w:val="apple-converted-space"/>
          <w:rFonts w:ascii="Noto Sans" w:eastAsiaTheme="majorEastAsia" w:hAnsi="Noto Sans" w:cs="Noto Sans"/>
          <w:color w:val="000000"/>
        </w:rPr>
        <w:t> </w:t>
      </w:r>
      <w:r>
        <w:rPr>
          <w:rFonts w:ascii="Noto Sans" w:hAnsi="Noto Sans" w:cs="Noto Sans"/>
          <w:color w:val="000000"/>
        </w:rPr>
        <w:t>Information about making a request</w:t>
      </w:r>
    </w:p>
    <w:p w14:paraId="0FD37FEB" w14:textId="7EE90319" w:rsidR="00790777" w:rsidRDefault="004D3BCE" w:rsidP="00A825B3">
      <w:pPr>
        <w:pStyle w:val="c-disclist01item"/>
        <w:numPr>
          <w:ilvl w:val="2"/>
          <w:numId w:val="49"/>
        </w:numPr>
        <w:spacing w:before="0" w:beforeAutospacing="0" w:after="0" w:afterAutospacing="0"/>
        <w:rPr>
          <w:rFonts w:ascii="Noto Sans" w:hAnsi="Noto Sans" w:cs="Noto Sans"/>
          <w:color w:val="000000"/>
        </w:rPr>
      </w:pPr>
      <w:r>
        <w:rPr>
          <w:rFonts w:ascii="Noto Sans" w:hAnsi="Noto Sans" w:cs="Noto Sans"/>
          <w:color w:val="000000"/>
        </w:rPr>
        <w:t>NetSTAR Global, Inc.</w:t>
      </w:r>
      <w:r w:rsidR="00790777">
        <w:rPr>
          <w:rFonts w:ascii="Noto Sans" w:hAnsi="Noto Sans" w:cs="Noto Sans"/>
          <w:color w:val="000000"/>
        </w:rPr>
        <w:t xml:space="preserve"> cannot respond to your request, if </w:t>
      </w:r>
      <w:r>
        <w:rPr>
          <w:rFonts w:ascii="Noto Sans" w:hAnsi="Noto Sans" w:cs="Noto Sans"/>
          <w:color w:val="000000"/>
        </w:rPr>
        <w:t>NetSTAR Global, Inc.</w:t>
      </w:r>
      <w:r w:rsidR="00790777">
        <w:rPr>
          <w:rFonts w:ascii="Noto Sans" w:hAnsi="Noto Sans" w:cs="Noto Sans"/>
          <w:color w:val="000000"/>
        </w:rPr>
        <w:t xml:space="preserve"> cannot verify, with the degree of certainty required by CCPA/CPRA (including its related laws and regulations), your identity or authority to make the request.</w:t>
      </w:r>
    </w:p>
    <w:p w14:paraId="3FDF1B56" w14:textId="292EF5AB" w:rsidR="00790777" w:rsidRDefault="004D3BCE" w:rsidP="00A825B3">
      <w:pPr>
        <w:pStyle w:val="c-disclist01item"/>
        <w:numPr>
          <w:ilvl w:val="2"/>
          <w:numId w:val="49"/>
        </w:numPr>
        <w:spacing w:before="0" w:beforeAutospacing="0" w:after="0" w:afterAutospacing="0"/>
        <w:rPr>
          <w:rFonts w:ascii="Noto Sans" w:hAnsi="Noto Sans" w:cs="Noto Sans"/>
          <w:color w:val="000000"/>
        </w:rPr>
      </w:pPr>
      <w:r>
        <w:rPr>
          <w:rFonts w:ascii="Noto Sans" w:hAnsi="Noto Sans" w:cs="Noto Sans"/>
          <w:color w:val="000000"/>
        </w:rPr>
        <w:t>NetSTAR Global, Inc.</w:t>
      </w:r>
      <w:r w:rsidR="00790777">
        <w:rPr>
          <w:rFonts w:ascii="Noto Sans" w:hAnsi="Noto Sans" w:cs="Noto Sans"/>
          <w:color w:val="000000"/>
        </w:rPr>
        <w:t xml:space="preserve"> do not charge service charges, but </w:t>
      </w:r>
      <w:r>
        <w:rPr>
          <w:rFonts w:ascii="Noto Sans" w:hAnsi="Noto Sans" w:cs="Noto Sans"/>
          <w:color w:val="000000"/>
        </w:rPr>
        <w:t>NetSTAR Global, Inc.</w:t>
      </w:r>
      <w:r w:rsidR="00790777">
        <w:rPr>
          <w:rFonts w:ascii="Noto Sans" w:hAnsi="Noto Sans" w:cs="Noto Sans"/>
          <w:color w:val="000000"/>
        </w:rPr>
        <w:t xml:space="preserve"> ask that you please bear the various expenses for creating an application form and mailing it to </w:t>
      </w:r>
      <w:r>
        <w:rPr>
          <w:rFonts w:ascii="Noto Sans" w:hAnsi="Noto Sans" w:cs="Noto Sans"/>
          <w:color w:val="000000"/>
        </w:rPr>
        <w:t xml:space="preserve">NetSTAR Global, </w:t>
      </w:r>
      <w:proofErr w:type="gramStart"/>
      <w:r>
        <w:rPr>
          <w:rFonts w:ascii="Noto Sans" w:hAnsi="Noto Sans" w:cs="Noto Sans"/>
          <w:color w:val="000000"/>
        </w:rPr>
        <w:t>Inc.</w:t>
      </w:r>
      <w:r w:rsidR="00790777">
        <w:rPr>
          <w:rFonts w:ascii="Noto Sans" w:hAnsi="Noto Sans" w:cs="Noto Sans"/>
          <w:color w:val="000000"/>
        </w:rPr>
        <w:t>.</w:t>
      </w:r>
      <w:proofErr w:type="gramEnd"/>
    </w:p>
    <w:p w14:paraId="6D287839" w14:textId="79EF6064" w:rsidR="00790777" w:rsidRDefault="004D3BCE" w:rsidP="00A825B3">
      <w:pPr>
        <w:pStyle w:val="c-disclist01item"/>
        <w:numPr>
          <w:ilvl w:val="2"/>
          <w:numId w:val="49"/>
        </w:numPr>
        <w:spacing w:before="0" w:beforeAutospacing="0" w:after="0" w:afterAutospacing="0"/>
        <w:rPr>
          <w:rFonts w:ascii="Noto Sans" w:hAnsi="Noto Sans" w:cs="Noto Sans"/>
          <w:color w:val="000000"/>
        </w:rPr>
      </w:pPr>
      <w:r>
        <w:rPr>
          <w:rFonts w:ascii="Noto Sans" w:hAnsi="Noto Sans" w:cs="Noto Sans"/>
          <w:color w:val="000000"/>
        </w:rPr>
        <w:t>NetSTAR Global, Inc.</w:t>
      </w:r>
      <w:r w:rsidR="00790777">
        <w:rPr>
          <w:rFonts w:ascii="Noto Sans" w:hAnsi="Noto Sans" w:cs="Noto Sans"/>
          <w:color w:val="000000"/>
        </w:rPr>
        <w:t xml:space="preserve"> will use and/or maintain, only for a response to your request and other purpose permitted by laws and regulations, your Personal Information that was provided for the request, within the scope permitted laws and regulations.</w:t>
      </w:r>
    </w:p>
    <w:p w14:paraId="75C02A94" w14:textId="77777777" w:rsidR="00E701C0" w:rsidRDefault="00E701C0" w:rsidP="00E701C0">
      <w:pPr>
        <w:pStyle w:val="c-disclist01item"/>
        <w:spacing w:before="0" w:beforeAutospacing="0" w:after="0" w:afterAutospacing="0"/>
        <w:ind w:left="1080"/>
        <w:rPr>
          <w:rFonts w:ascii="Noto Sans" w:hAnsi="Noto Sans" w:cs="Noto Sans"/>
          <w:color w:val="000000"/>
        </w:rPr>
      </w:pPr>
    </w:p>
    <w:p w14:paraId="44991592" w14:textId="1F75E247" w:rsidR="00790777"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Contact Information</w:t>
      </w:r>
      <w:r>
        <w:rPr>
          <w:rFonts w:ascii="Noto Sans" w:hAnsi="Noto Sans" w:cs="Noto Sans"/>
          <w:color w:val="000000"/>
        </w:rPr>
        <w:br/>
        <w:t xml:space="preserve">To inquire the CCPA/CPRA Privacy Policy or to exercise rights under the CCPA/CPRA, please contact the Corporate Communication Department at </w:t>
      </w:r>
      <w:r w:rsidR="004D3BCE">
        <w:rPr>
          <w:rFonts w:ascii="Noto Sans" w:hAnsi="Noto Sans" w:cs="Noto Sans"/>
          <w:color w:val="000000"/>
        </w:rPr>
        <w:t>NetSTAR Global, Inc.</w:t>
      </w:r>
      <w:r>
        <w:rPr>
          <w:rFonts w:ascii="Noto Sans" w:hAnsi="Noto Sans" w:cs="Noto Sans"/>
          <w:color w:val="000000"/>
        </w:rPr>
        <w:t xml:space="preserve"> Co., Ltd. Headquarters in Japan, or Privacy Request personnel at either </w:t>
      </w:r>
      <w:r w:rsidR="004D3BCE">
        <w:rPr>
          <w:rFonts w:ascii="Noto Sans" w:hAnsi="Noto Sans" w:cs="Noto Sans"/>
          <w:color w:val="000000"/>
        </w:rPr>
        <w:t>NetSTAR Global, Inc.</w:t>
      </w:r>
      <w:r>
        <w:rPr>
          <w:rFonts w:ascii="Noto Sans" w:hAnsi="Noto Sans" w:cs="Noto Sans"/>
          <w:color w:val="000000"/>
        </w:rPr>
        <w:t xml:space="preserve"> North America, Inc.</w:t>
      </w:r>
      <w:r>
        <w:rPr>
          <w:rFonts w:ascii="Noto Sans" w:hAnsi="Noto Sans" w:cs="Noto Sans"/>
          <w:color w:val="000000"/>
        </w:rPr>
        <w:br/>
      </w:r>
    </w:p>
    <w:p w14:paraId="3FDD6D69" w14:textId="77777777" w:rsidR="00790777" w:rsidRPr="008D6020" w:rsidRDefault="00790777" w:rsidP="00A825B3">
      <w:pPr>
        <w:pStyle w:val="u-fw-b"/>
        <w:numPr>
          <w:ilvl w:val="3"/>
          <w:numId w:val="49"/>
        </w:numPr>
        <w:spacing w:before="0" w:beforeAutospacing="0" w:after="0" w:afterAutospacing="0"/>
        <w:rPr>
          <w:rFonts w:ascii="Noto Sans" w:hAnsi="Noto Sans" w:cs="Noto Sans"/>
          <w:b/>
          <w:bCs/>
          <w:color w:val="000000"/>
        </w:rPr>
      </w:pPr>
      <w:r w:rsidRPr="008D6020">
        <w:rPr>
          <w:rFonts w:ascii="Noto Sans" w:hAnsi="Noto Sans" w:cs="Noto Sans"/>
          <w:b/>
          <w:bCs/>
          <w:color w:val="000000"/>
        </w:rPr>
        <w:t>Email</w:t>
      </w:r>
    </w:p>
    <w:p w14:paraId="2CBB3A26" w14:textId="2B6CD937" w:rsidR="00790777" w:rsidRPr="008D6020" w:rsidRDefault="004D3BCE" w:rsidP="00A825B3">
      <w:pPr>
        <w:pStyle w:val="c-disclist01item"/>
        <w:numPr>
          <w:ilvl w:val="4"/>
          <w:numId w:val="49"/>
        </w:numPr>
        <w:spacing w:before="0" w:beforeAutospacing="0" w:after="0" w:afterAutospacing="0"/>
        <w:rPr>
          <w:rFonts w:ascii="Noto Sans" w:hAnsi="Noto Sans" w:cs="Noto Sans"/>
          <w:color w:val="000000"/>
        </w:rPr>
      </w:pPr>
      <w:r w:rsidRPr="008D6020">
        <w:rPr>
          <w:rFonts w:ascii="Noto Sans" w:hAnsi="Noto Sans" w:cs="Noto Sans"/>
          <w:color w:val="000000"/>
        </w:rPr>
        <w:t>NetSTAR Global, Inc.</w:t>
      </w:r>
      <w:r w:rsidR="00790777" w:rsidRPr="008D6020">
        <w:rPr>
          <w:rFonts w:ascii="Noto Sans" w:hAnsi="Noto Sans" w:cs="Noto Sans"/>
          <w:color w:val="000000"/>
        </w:rPr>
        <w:t xml:space="preserve"> (Headquarters)</w:t>
      </w:r>
      <w:r w:rsidR="00790777" w:rsidRPr="008D6020">
        <w:rPr>
          <w:rFonts w:ascii="Noto Sans" w:hAnsi="Noto Sans" w:cs="Noto Sans"/>
          <w:color w:val="000000"/>
        </w:rPr>
        <w:br/>
        <w:t>Email address:</w:t>
      </w:r>
      <w:r w:rsidR="00790777" w:rsidRPr="008D6020">
        <w:rPr>
          <w:rStyle w:val="apple-converted-space"/>
          <w:rFonts w:ascii="Noto Sans" w:eastAsiaTheme="majorEastAsia" w:hAnsi="Noto Sans" w:cs="Noto Sans"/>
          <w:color w:val="000000"/>
        </w:rPr>
        <w:t> </w:t>
      </w:r>
      <w:r w:rsidR="008D6020" w:rsidRPr="008D6020">
        <w:rPr>
          <w:rFonts w:ascii="Noto Sans" w:eastAsiaTheme="majorEastAsia" w:hAnsi="Noto Sans" w:cs="Noto Sans"/>
        </w:rPr>
        <w:t>mwc@netstar-inc.com</w:t>
      </w:r>
    </w:p>
    <w:p w14:paraId="4F7C1E71" w14:textId="77777777" w:rsidR="00790777" w:rsidRPr="008D6020" w:rsidRDefault="00790777" w:rsidP="00A825B3">
      <w:pPr>
        <w:pStyle w:val="u-fw-b"/>
        <w:numPr>
          <w:ilvl w:val="3"/>
          <w:numId w:val="49"/>
        </w:numPr>
        <w:spacing w:before="0" w:beforeAutospacing="0" w:after="0" w:afterAutospacing="0"/>
        <w:rPr>
          <w:rFonts w:ascii="Noto Sans" w:hAnsi="Noto Sans" w:cs="Noto Sans"/>
          <w:b/>
          <w:bCs/>
          <w:color w:val="000000"/>
        </w:rPr>
      </w:pPr>
      <w:r w:rsidRPr="008D6020">
        <w:rPr>
          <w:rFonts w:ascii="Noto Sans" w:hAnsi="Noto Sans" w:cs="Noto Sans"/>
          <w:b/>
          <w:bCs/>
          <w:color w:val="000000"/>
        </w:rPr>
        <w:t>Post</w:t>
      </w:r>
    </w:p>
    <w:p w14:paraId="4E2A6869" w14:textId="2F6808E1" w:rsidR="00790777" w:rsidRPr="008D6020" w:rsidRDefault="004D3BCE" w:rsidP="008D6020">
      <w:pPr>
        <w:pStyle w:val="c-disclist01item"/>
        <w:numPr>
          <w:ilvl w:val="4"/>
          <w:numId w:val="49"/>
        </w:numPr>
        <w:spacing w:before="0" w:beforeAutospacing="0" w:after="0" w:afterAutospacing="0"/>
        <w:rPr>
          <w:rFonts w:ascii="Noto Sans" w:hAnsi="Noto Sans" w:cs="Noto Sans"/>
          <w:color w:val="000000"/>
        </w:rPr>
      </w:pPr>
      <w:r w:rsidRPr="008D6020">
        <w:rPr>
          <w:rFonts w:ascii="Noto Sans" w:hAnsi="Noto Sans" w:cs="Noto Sans"/>
          <w:color w:val="000000"/>
        </w:rPr>
        <w:t>NetSTAR Global, Inc.</w:t>
      </w:r>
      <w:r w:rsidR="00790777" w:rsidRPr="008D6020">
        <w:rPr>
          <w:rFonts w:ascii="Noto Sans" w:hAnsi="Noto Sans" w:cs="Noto Sans"/>
          <w:color w:val="000000"/>
        </w:rPr>
        <w:t xml:space="preserve"> (Headquarters)</w:t>
      </w:r>
      <w:r w:rsidR="00790777" w:rsidRPr="008D6020">
        <w:rPr>
          <w:rFonts w:ascii="Noto Sans" w:hAnsi="Noto Sans" w:cs="Noto Sans"/>
          <w:color w:val="000000"/>
        </w:rPr>
        <w:br/>
        <w:t>Postal address: Attn: Privacy Request</w:t>
      </w:r>
      <w:r w:rsidR="00790777" w:rsidRPr="008D6020">
        <w:rPr>
          <w:rFonts w:ascii="Noto Sans" w:hAnsi="Noto Sans" w:cs="Noto Sans"/>
          <w:color w:val="000000"/>
        </w:rPr>
        <w:br/>
      </w:r>
      <w:r w:rsidR="008D6020" w:rsidRPr="008D6020">
        <w:rPr>
          <w:rFonts w:ascii="Noto Sans" w:hAnsi="Noto Sans" w:cs="Noto Sans"/>
          <w:color w:val="000000"/>
        </w:rPr>
        <w:t>9883 500 W, Sandy, UT</w:t>
      </w:r>
      <w:r w:rsidR="00790777" w:rsidRPr="008D6020">
        <w:rPr>
          <w:rFonts w:ascii="Noto Sans" w:hAnsi="Noto Sans" w:cs="Noto Sans"/>
          <w:color w:val="000000"/>
        </w:rPr>
        <w:t xml:space="preserve">, </w:t>
      </w:r>
      <w:r w:rsidR="00CE30C9">
        <w:rPr>
          <w:rFonts w:ascii="Noto Sans" w:hAnsi="Noto Sans" w:cs="Noto Sans"/>
          <w:color w:val="000000"/>
        </w:rPr>
        <w:t xml:space="preserve">84070 </w:t>
      </w:r>
      <w:r w:rsidR="00790777" w:rsidRPr="008D6020">
        <w:rPr>
          <w:rFonts w:ascii="Noto Sans" w:hAnsi="Noto Sans" w:cs="Noto Sans"/>
          <w:color w:val="000000"/>
        </w:rPr>
        <w:t>USA</w:t>
      </w:r>
    </w:p>
    <w:p w14:paraId="4BF4755C" w14:textId="77777777" w:rsidR="00790777" w:rsidRPr="008D6020" w:rsidRDefault="00790777" w:rsidP="00A825B3">
      <w:pPr>
        <w:pStyle w:val="u-fw-b"/>
        <w:numPr>
          <w:ilvl w:val="3"/>
          <w:numId w:val="49"/>
        </w:numPr>
        <w:spacing w:before="0" w:beforeAutospacing="0" w:after="0" w:afterAutospacing="0"/>
        <w:rPr>
          <w:rFonts w:ascii="Noto Sans" w:hAnsi="Noto Sans" w:cs="Noto Sans"/>
          <w:b/>
          <w:bCs/>
          <w:color w:val="000000"/>
        </w:rPr>
      </w:pPr>
      <w:r w:rsidRPr="008D6020">
        <w:rPr>
          <w:rFonts w:ascii="Noto Sans" w:hAnsi="Noto Sans" w:cs="Noto Sans"/>
          <w:b/>
          <w:bCs/>
          <w:color w:val="000000"/>
        </w:rPr>
        <w:t>Telephone</w:t>
      </w:r>
    </w:p>
    <w:p w14:paraId="7C4735DE" w14:textId="739A50DC" w:rsidR="00790777" w:rsidRPr="008D6020" w:rsidRDefault="00790777" w:rsidP="00A825B3">
      <w:pPr>
        <w:pStyle w:val="NormalWeb"/>
        <w:numPr>
          <w:ilvl w:val="4"/>
          <w:numId w:val="49"/>
        </w:numPr>
        <w:spacing w:before="0" w:beforeAutospacing="0" w:after="0" w:afterAutospacing="0"/>
        <w:rPr>
          <w:rFonts w:ascii="Noto Sans" w:hAnsi="Noto Sans" w:cs="Noto Sans"/>
          <w:color w:val="000000"/>
        </w:rPr>
      </w:pPr>
      <w:r w:rsidRPr="008D6020">
        <w:rPr>
          <w:rFonts w:ascii="Noto Sans" w:hAnsi="Noto Sans" w:cs="Noto Sans"/>
          <w:color w:val="000000"/>
        </w:rPr>
        <w:t>Toll-free number: 1-</w:t>
      </w:r>
      <w:r w:rsidR="008D6020" w:rsidRPr="008D6020">
        <w:rPr>
          <w:rFonts w:ascii="Noto Sans" w:hAnsi="Noto Sans" w:cs="Noto Sans"/>
          <w:color w:val="000000"/>
        </w:rPr>
        <w:t>650-600-3850</w:t>
      </w:r>
    </w:p>
    <w:p w14:paraId="61C81959" w14:textId="77777777" w:rsidR="004D3BCE" w:rsidRDefault="004D3BCE" w:rsidP="00790777">
      <w:pPr>
        <w:pStyle w:val="NormalWeb"/>
        <w:spacing w:before="0" w:beforeAutospacing="0" w:after="0" w:afterAutospacing="0"/>
        <w:ind w:left="1008"/>
        <w:rPr>
          <w:rFonts w:ascii="Noto Sans" w:hAnsi="Noto Sans" w:cs="Noto Sans"/>
          <w:color w:val="000000"/>
        </w:rPr>
      </w:pPr>
    </w:p>
    <w:p w14:paraId="52EA719F" w14:textId="7BD315CC" w:rsidR="00790777"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Consumers Under the Age of 16</w:t>
      </w:r>
      <w:r>
        <w:rPr>
          <w:rFonts w:ascii="Noto Sans" w:hAnsi="Noto Sans" w:cs="Noto Sans"/>
          <w:color w:val="000000"/>
        </w:rPr>
        <w:br/>
      </w:r>
      <w:r w:rsidR="004D3BCE">
        <w:rPr>
          <w:rFonts w:ascii="Noto Sans" w:hAnsi="Noto Sans" w:cs="Noto Sans"/>
          <w:color w:val="000000"/>
        </w:rPr>
        <w:t>NetSTAR Global, Inc.</w:t>
      </w:r>
      <w:r>
        <w:rPr>
          <w:rFonts w:ascii="Noto Sans" w:hAnsi="Noto Sans" w:cs="Noto Sans"/>
          <w:color w:val="000000"/>
        </w:rPr>
        <w:t xml:space="preserve"> does NOT target or knowingly (</w:t>
      </w:r>
      <w:proofErr w:type="spellStart"/>
      <w:r>
        <w:rPr>
          <w:rFonts w:ascii="Noto Sans" w:hAnsi="Noto Sans" w:cs="Noto Sans"/>
          <w:color w:val="000000"/>
        </w:rPr>
        <w:t>i</w:t>
      </w:r>
      <w:proofErr w:type="spellEnd"/>
      <w:r>
        <w:rPr>
          <w:rFonts w:ascii="Noto Sans" w:hAnsi="Noto Sans" w:cs="Noto Sans"/>
          <w:color w:val="000000"/>
        </w:rPr>
        <w:t xml:space="preserve">) collect any Personal </w:t>
      </w:r>
      <w:r>
        <w:rPr>
          <w:rFonts w:ascii="Noto Sans" w:hAnsi="Noto Sans" w:cs="Noto Sans"/>
          <w:color w:val="000000"/>
        </w:rPr>
        <w:lastRenderedPageBreak/>
        <w:t xml:space="preserve">Information from minors under 16 years of age("Minor") and (ii) sell or share such Personal Information. However, if Minor supplies Personal Information to </w:t>
      </w:r>
      <w:r w:rsidR="004D3BCE">
        <w:rPr>
          <w:rFonts w:ascii="Noto Sans" w:hAnsi="Noto Sans" w:cs="Noto Sans"/>
          <w:color w:val="000000"/>
        </w:rPr>
        <w:t>NetSTAR Global, Inc.</w:t>
      </w:r>
      <w:r>
        <w:rPr>
          <w:rFonts w:ascii="Noto Sans" w:hAnsi="Noto Sans" w:cs="Noto Sans"/>
          <w:color w:val="000000"/>
        </w:rPr>
        <w:t xml:space="preserve"> and such Minor or its parent or guardian wants </w:t>
      </w:r>
      <w:r w:rsidR="004D3BCE">
        <w:rPr>
          <w:rFonts w:ascii="Noto Sans" w:hAnsi="Noto Sans" w:cs="Noto Sans"/>
          <w:color w:val="000000"/>
        </w:rPr>
        <w:t>NetSTAR Global, Inc.</w:t>
      </w:r>
      <w:r>
        <w:rPr>
          <w:rFonts w:ascii="Noto Sans" w:hAnsi="Noto Sans" w:cs="Noto Sans"/>
          <w:color w:val="000000"/>
        </w:rPr>
        <w:t xml:space="preserve"> to do appropriate treatment based on applicable laws, please contact us via a contact under “6. Contact Information” according to “5. Procedures for Submitting a Request to Exercise Rights as a California Resident”.</w:t>
      </w:r>
    </w:p>
    <w:p w14:paraId="76678584" w14:textId="77777777" w:rsidR="00E701C0" w:rsidRDefault="00E701C0" w:rsidP="00E701C0">
      <w:pPr>
        <w:pStyle w:val="c-numberlist01item"/>
        <w:spacing w:before="0" w:beforeAutospacing="0" w:after="0" w:afterAutospacing="0"/>
        <w:ind w:left="360"/>
        <w:rPr>
          <w:rFonts w:ascii="Noto Sans" w:hAnsi="Noto Sans" w:cs="Noto Sans"/>
          <w:color w:val="000000"/>
        </w:rPr>
      </w:pPr>
    </w:p>
    <w:p w14:paraId="0715B0DD" w14:textId="2C764E92" w:rsidR="00790777" w:rsidRDefault="00790777" w:rsidP="00A825B3">
      <w:pPr>
        <w:pStyle w:val="c-numberlist01item"/>
        <w:numPr>
          <w:ilvl w:val="0"/>
          <w:numId w:val="49"/>
        </w:numPr>
        <w:spacing w:before="0" w:beforeAutospacing="0" w:after="0" w:afterAutospacing="0"/>
        <w:rPr>
          <w:rFonts w:ascii="Noto Sans" w:hAnsi="Noto Sans" w:cs="Noto Sans"/>
          <w:color w:val="000000"/>
        </w:rPr>
      </w:pPr>
      <w:r>
        <w:rPr>
          <w:rFonts w:ascii="Noto Sans" w:hAnsi="Noto Sans" w:cs="Noto Sans"/>
          <w:color w:val="000000"/>
        </w:rPr>
        <w:t>Updates and Revisions to the CCPA/CPRA Privacy Policy</w:t>
      </w:r>
      <w:r>
        <w:rPr>
          <w:rFonts w:ascii="Noto Sans" w:hAnsi="Noto Sans" w:cs="Noto Sans"/>
          <w:color w:val="000000"/>
        </w:rPr>
        <w:br/>
      </w:r>
      <w:r w:rsidR="004D3BCE">
        <w:rPr>
          <w:rFonts w:ascii="Noto Sans" w:hAnsi="Noto Sans" w:cs="Noto Sans"/>
          <w:color w:val="000000"/>
        </w:rPr>
        <w:t>NetSTAR Global, Inc.</w:t>
      </w:r>
      <w:r>
        <w:rPr>
          <w:rFonts w:ascii="Noto Sans" w:hAnsi="Noto Sans" w:cs="Noto Sans"/>
          <w:color w:val="000000"/>
        </w:rPr>
        <w:t xml:space="preserve"> may update or revise the CCPA/CPRA Privacy Policy without prior notice. The updated or revised version of this CCPA/CPRA Privacy Policy shall take precedence over the previous versions.</w:t>
      </w:r>
    </w:p>
    <w:p w14:paraId="3D2F23B5" w14:textId="77777777" w:rsidR="004D3BCE" w:rsidRDefault="004D3BCE" w:rsidP="004D3BCE">
      <w:pPr>
        <w:ind w:left="360"/>
        <w:jc w:val="right"/>
      </w:pPr>
    </w:p>
    <w:p w14:paraId="0173BFF9" w14:textId="3FF1E01A" w:rsidR="004D3BCE" w:rsidRDefault="004D3BCE" w:rsidP="004D3BCE">
      <w:pPr>
        <w:ind w:left="360"/>
        <w:jc w:val="right"/>
      </w:pPr>
      <w:r>
        <w:t>NetSTAR Global, Inc.</w:t>
      </w:r>
    </w:p>
    <w:p w14:paraId="5098716C" w14:textId="77777777" w:rsidR="004D3BCE" w:rsidRDefault="004D3BCE" w:rsidP="004D3BCE">
      <w:pPr>
        <w:ind w:left="360"/>
        <w:jc w:val="right"/>
      </w:pPr>
      <w:r>
        <w:t>Revised 16 September 2025</w:t>
      </w:r>
    </w:p>
    <w:p w14:paraId="6FDDD181" w14:textId="77777777" w:rsidR="00790777" w:rsidRPr="00790777" w:rsidRDefault="00790777" w:rsidP="00790777"/>
    <w:sectPr w:rsidR="00790777" w:rsidRPr="00790777" w:rsidSect="00D07A73">
      <w:headerReference w:type="default" r:id="rId13"/>
      <w:footerReference w:type="default" r:id="rId14"/>
      <w:pgSz w:w="12240" w:h="15840"/>
      <w:pgMar w:top="1440" w:right="1440" w:bottom="1440" w:left="1440" w:header="5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5528" w14:textId="77777777" w:rsidR="00BC5765" w:rsidRDefault="00BC5765" w:rsidP="00D07A73">
      <w:pPr>
        <w:spacing w:after="0" w:line="240" w:lineRule="auto"/>
      </w:pPr>
      <w:r>
        <w:separator/>
      </w:r>
    </w:p>
  </w:endnote>
  <w:endnote w:type="continuationSeparator" w:id="0">
    <w:p w14:paraId="1DED37DD" w14:textId="77777777" w:rsidR="00BC5765" w:rsidRDefault="00BC5765" w:rsidP="00D0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Quantic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5F87" w14:textId="651F0EEC" w:rsidR="00D07A73" w:rsidRDefault="00D07A73">
    <w:pPr>
      <w:pStyle w:val="Footer"/>
    </w:pPr>
    <w:r w:rsidRPr="00D07A73">
      <w:rPr>
        <w:noProof/>
      </w:rPr>
      <mc:AlternateContent>
        <mc:Choice Requires="wps">
          <w:drawing>
            <wp:anchor distT="0" distB="0" distL="114300" distR="114300" simplePos="0" relativeHeight="251663360" behindDoc="0" locked="0" layoutInCell="1" allowOverlap="1" wp14:anchorId="738C700A" wp14:editId="27B22E29">
              <wp:simplePos x="0" y="0"/>
              <wp:positionH relativeFrom="column">
                <wp:posOffset>-901700</wp:posOffset>
              </wp:positionH>
              <wp:positionV relativeFrom="paragraph">
                <wp:posOffset>190500</wp:posOffset>
              </wp:positionV>
              <wp:extent cx="7772400" cy="451137"/>
              <wp:effectExtent l="0" t="0" r="0" b="6350"/>
              <wp:wrapNone/>
              <wp:docPr id="9" name="Google Shape;9;p1"/>
              <wp:cNvGraphicFramePr/>
              <a:graphic xmlns:a="http://schemas.openxmlformats.org/drawingml/2006/main">
                <a:graphicData uri="http://schemas.microsoft.com/office/word/2010/wordprocessingShape">
                  <wps:wsp>
                    <wps:cNvSpPr/>
                    <wps:spPr>
                      <a:xfrm>
                        <a:off x="0" y="0"/>
                        <a:ext cx="7772400" cy="451137"/>
                      </a:xfrm>
                      <a:prstGeom prst="rect">
                        <a:avLst/>
                      </a:prstGeom>
                      <a:solidFill>
                        <a:srgbClr val="212355"/>
                      </a:solidFill>
                      <a:ln>
                        <a:noFill/>
                      </a:ln>
                    </wps:spPr>
                    <wps:txbx>
                      <w:txbxContent>
                        <w:p w14:paraId="73998F65" w14:textId="21433347" w:rsidR="00D07A73" w:rsidRPr="00D07A73" w:rsidRDefault="00D07A73" w:rsidP="00D07A73">
                          <w:pPr>
                            <w:jc w:val="center"/>
                            <w:rPr>
                              <w:rFonts w:asciiTheme="majorHAnsi" w:eastAsia="Quantico" w:hAnsiTheme="majorHAnsi" w:cs="Quantico"/>
                              <w:b/>
                              <w:bCs/>
                              <w:color w:val="FFFFFF" w:themeColor="background1"/>
                              <w:kern w:val="0"/>
                              <w:sz w:val="20"/>
                              <w:szCs w:val="20"/>
                              <w14:ligatures w14:val="none"/>
                            </w:rPr>
                          </w:pPr>
                          <w:r>
                            <w:rPr>
                              <w:rFonts w:asciiTheme="majorHAnsi" w:eastAsia="Quantico" w:hAnsiTheme="majorHAnsi" w:cs="Quantico"/>
                              <w:b/>
                              <w:bCs/>
                              <w:color w:val="FFFFFF" w:themeColor="background1"/>
                              <w:sz w:val="20"/>
                              <w:szCs w:val="20"/>
                            </w:rPr>
                            <w:br/>
                          </w:r>
                          <w:r w:rsidRPr="00D07A73">
                            <w:rPr>
                              <w:rFonts w:asciiTheme="majorHAnsi" w:eastAsia="Quantico" w:hAnsiTheme="majorHAnsi" w:cs="Quantico"/>
                              <w:b/>
                              <w:bCs/>
                              <w:color w:val="FFFFFF" w:themeColor="background1"/>
                              <w:sz w:val="20"/>
                              <w:szCs w:val="20"/>
                            </w:rPr>
                            <w:t>© 2025, NetSTAR Global, Inc.  All Rights Reserved.</w:t>
                          </w:r>
                        </w:p>
                      </w:txbxContent>
                    </wps:txbx>
                    <wps:bodyPr spcFirstLastPara="1" wrap="square" lIns="91440" tIns="0" rIns="91440" bIns="0" anchor="ctr" anchorCtr="0">
                      <a:noAutofit/>
                    </wps:bodyPr>
                  </wps:wsp>
                </a:graphicData>
              </a:graphic>
            </wp:anchor>
          </w:drawing>
        </mc:Choice>
        <mc:Fallback>
          <w:pict>
            <v:rect w14:anchorId="738C700A" id="Google Shape;9;p1" o:spid="_x0000_s1026" style="position:absolute;margin-left:-71pt;margin-top:15pt;width:612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" fillcolor="#212355" stroked="f">
              <v:textbox inset=",0,,0">
                <w:txbxContent>
                  <w:p w14:paraId="73998F65" w14:textId="21433347" w:rsidR="00D07A73" w:rsidRPr="00D07A73" w:rsidRDefault="00D07A73" w:rsidP="00D07A73">
                    <w:pPr>
                      <w:jc w:val="center"/>
                      <w:rPr>
                        <w:rFonts w:asciiTheme="majorHAnsi" w:eastAsia="Quantico" w:hAnsiTheme="majorHAnsi" w:cs="Quantico"/>
                        <w:b/>
                        <w:bCs/>
                        <w:color w:val="FFFFFF" w:themeColor="background1"/>
                        <w:kern w:val="0"/>
                        <w:sz w:val="20"/>
                        <w:szCs w:val="20"/>
                        <w14:ligatures w14:val="none"/>
                      </w:rPr>
                    </w:pPr>
                    <w:r>
                      <w:rPr>
                        <w:rFonts w:asciiTheme="majorHAnsi" w:eastAsia="Quantico" w:hAnsiTheme="majorHAnsi" w:cs="Quantico"/>
                        <w:b/>
                        <w:bCs/>
                        <w:color w:val="FFFFFF" w:themeColor="background1"/>
                        <w:sz w:val="20"/>
                        <w:szCs w:val="20"/>
                      </w:rPr>
                      <w:br/>
                    </w:r>
                    <w:r w:rsidRPr="00D07A73">
                      <w:rPr>
                        <w:rFonts w:asciiTheme="majorHAnsi" w:eastAsia="Quantico" w:hAnsiTheme="majorHAnsi" w:cs="Quantico"/>
                        <w:b/>
                        <w:bCs/>
                        <w:color w:val="FFFFFF" w:themeColor="background1"/>
                        <w:sz w:val="20"/>
                        <w:szCs w:val="20"/>
                      </w:rPr>
                      <w:t>© 2025, NetSTAR Global, Inc.  All Rights Reserved.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9FDA" w14:textId="77777777" w:rsidR="00BC5765" w:rsidRDefault="00BC5765" w:rsidP="00D07A73">
      <w:pPr>
        <w:spacing w:after="0" w:line="240" w:lineRule="auto"/>
      </w:pPr>
      <w:r>
        <w:separator/>
      </w:r>
    </w:p>
  </w:footnote>
  <w:footnote w:type="continuationSeparator" w:id="0">
    <w:p w14:paraId="25E3CE58" w14:textId="77777777" w:rsidR="00BC5765" w:rsidRDefault="00BC5765" w:rsidP="00D0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F48F" w14:textId="68BE722E" w:rsidR="00D07A73" w:rsidRDefault="00D07A73" w:rsidP="00D07A73">
    <w:pPr>
      <w:pStyle w:val="Header"/>
      <w:ind w:left="-1080"/>
    </w:pPr>
    <w:r w:rsidRPr="00D07A73">
      <w:rPr>
        <w:noProof/>
      </w:rPr>
      <w:drawing>
        <wp:anchor distT="0" distB="0" distL="114300" distR="114300" simplePos="0" relativeHeight="251661312" behindDoc="0" locked="0" layoutInCell="1" allowOverlap="1" wp14:anchorId="344743B5" wp14:editId="12F8AB12">
          <wp:simplePos x="0" y="0"/>
          <wp:positionH relativeFrom="column">
            <wp:posOffset>5086985</wp:posOffset>
          </wp:positionH>
          <wp:positionV relativeFrom="paragraph">
            <wp:posOffset>-142240</wp:posOffset>
          </wp:positionV>
          <wp:extent cx="1642745" cy="242570"/>
          <wp:effectExtent l="0" t="0" r="0" b="0"/>
          <wp:wrapNone/>
          <wp:docPr id="4" name="Picture 3" descr="A white letter on a black background&#10;&#10;AI-generated content may be incorrect.">
            <a:extLst xmlns:a="http://schemas.openxmlformats.org/drawingml/2006/main">
              <a:ext uri="{FF2B5EF4-FFF2-40B4-BE49-F238E27FC236}">
                <a16:creationId xmlns:a16="http://schemas.microsoft.com/office/drawing/2014/main" id="{AC59658B-B45A-0DB6-FBB6-ED204D2AD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letter on a black background&#10;&#10;AI-generated content may be incorrect.">
                    <a:extLst>
                      <a:ext uri="{FF2B5EF4-FFF2-40B4-BE49-F238E27FC236}">
                        <a16:creationId xmlns:a16="http://schemas.microsoft.com/office/drawing/2014/main" id="{AC59658B-B45A-0DB6-FBB6-ED204D2ADAB5}"/>
                      </a:ext>
                    </a:extLst>
                  </pic:cNvPr>
                  <pic:cNvPicPr>
                    <a:picLocks noChangeAspect="1"/>
                  </pic:cNvPicPr>
                </pic:nvPicPr>
                <pic:blipFill>
                  <a:blip r:embed="rId1"/>
                  <a:stretch>
                    <a:fillRect/>
                  </a:stretch>
                </pic:blipFill>
                <pic:spPr>
                  <a:xfrm>
                    <a:off x="0" y="0"/>
                    <a:ext cx="1642745" cy="242570"/>
                  </a:xfrm>
                  <a:prstGeom prst="rect">
                    <a:avLst/>
                  </a:prstGeom>
                </pic:spPr>
              </pic:pic>
            </a:graphicData>
          </a:graphic>
        </wp:anchor>
      </w:drawing>
    </w:r>
    <w:r w:rsidRPr="00D07A73">
      <w:rPr>
        <w:noProof/>
      </w:rPr>
      <mc:AlternateContent>
        <mc:Choice Requires="wps">
          <w:drawing>
            <wp:anchor distT="0" distB="0" distL="114300" distR="114300" simplePos="0" relativeHeight="251660288" behindDoc="0" locked="0" layoutInCell="1" allowOverlap="1" wp14:anchorId="5FD82355" wp14:editId="1EDE5F5F">
              <wp:simplePos x="0" y="0"/>
              <wp:positionH relativeFrom="column">
                <wp:posOffset>5334635</wp:posOffset>
              </wp:positionH>
              <wp:positionV relativeFrom="paragraph">
                <wp:posOffset>-1319530</wp:posOffset>
              </wp:positionV>
              <wp:extent cx="549910" cy="2560955"/>
              <wp:effectExtent l="0" t="2223" r="0" b="0"/>
              <wp:wrapNone/>
              <wp:docPr id="12" name="Google Shape;274;p19">
                <a:extLst xmlns:a="http://schemas.openxmlformats.org/drawingml/2006/main">
                  <a:ext uri="{FF2B5EF4-FFF2-40B4-BE49-F238E27FC236}">
                    <a16:creationId xmlns:a16="http://schemas.microsoft.com/office/drawing/2014/main" id="{1E1AE3BA-E824-794F-8FE1-4A688D55A2F0}"/>
                  </a:ext>
                </a:extLst>
              </wp:docPr>
              <wp:cNvGraphicFramePr/>
              <a:graphic xmlns:a="http://schemas.openxmlformats.org/drawingml/2006/main">
                <a:graphicData uri="http://schemas.microsoft.com/office/word/2010/wordprocessingShape">
                  <wps:wsp>
                    <wps:cNvSpPr/>
                    <wps:spPr>
                      <a:xfrm rot="16200000">
                        <a:off x="0" y="0"/>
                        <a:ext cx="549910" cy="2560955"/>
                      </a:xfrm>
                      <a:prstGeom prst="flowChartManualInput">
                        <a:avLst/>
                      </a:prstGeom>
                      <a:solidFill>
                        <a:srgbClr val="212355"/>
                      </a:solidFill>
                      <a:ln>
                        <a:noFill/>
                      </a:ln>
                      <a:effectLst/>
                    </wps:spPr>
                    <wps:bodyPr spcFirstLastPara="1" wrap="square" lIns="91425" tIns="91425" rIns="91425" bIns="91425" anchor="ctr" anchorCtr="0">
                      <a:noAutofit/>
                    </wps:bodyPr>
                  </wps:wsp>
                </a:graphicData>
              </a:graphic>
            </wp:anchor>
          </w:drawing>
        </mc:Choice>
        <mc:Fallback>
          <w:pict>
            <v:shapetype w14:anchorId="43D93E96" id="_x0000_t118" coordsize="21600,21600" o:spt="118" path="m,4292l21600,r,21600l,21600xe">
              <v:stroke joinstyle="miter"/>
              <v:path gradientshapeok="t" o:connecttype="custom" o:connectlocs="10800,2146;0,10800;10800,21600;21600,10800" textboxrect="0,4291,21600,21600"/>
            </v:shapetype>
            <v:shape id="Google Shape;274;p19" o:spid="_x0000_s1026" type="#_x0000_t118" style="position:absolute;margin-left:420.05pt;margin-top:-103.9pt;width:43.3pt;height:201.6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" fillcolor="#212355" stroked="f">
              <v:textbox inset="2.53958mm,2.53958mm,2.53958mm,2.53958mm"/>
            </v:shape>
          </w:pict>
        </mc:Fallback>
      </mc:AlternateContent>
    </w:r>
    <w:r w:rsidRPr="00D07A73">
      <w:rPr>
        <w:noProof/>
      </w:rPr>
      <mc:AlternateContent>
        <mc:Choice Requires="wps">
          <w:drawing>
            <wp:anchor distT="0" distB="0" distL="114300" distR="114300" simplePos="0" relativeHeight="251659264" behindDoc="0" locked="0" layoutInCell="1" allowOverlap="1" wp14:anchorId="7C38B067" wp14:editId="53FD7AC7">
              <wp:simplePos x="0" y="0"/>
              <wp:positionH relativeFrom="column">
                <wp:posOffset>-901700</wp:posOffset>
              </wp:positionH>
              <wp:positionV relativeFrom="paragraph">
                <wp:posOffset>-316230</wp:posOffset>
              </wp:positionV>
              <wp:extent cx="7772400" cy="295500"/>
              <wp:effectExtent l="0" t="0" r="0" b="0"/>
              <wp:wrapNone/>
              <wp:docPr id="11" name="Google Shape;273;p19">
                <a:extLst xmlns:a="http://schemas.openxmlformats.org/drawingml/2006/main">
                  <a:ext uri="{FF2B5EF4-FFF2-40B4-BE49-F238E27FC236}">
                    <a16:creationId xmlns:a16="http://schemas.microsoft.com/office/drawing/2014/main" id="{CD9A2F65-7C4B-A941-A2CA-F82487CF641C}"/>
                  </a:ext>
                </a:extLst>
              </wp:docPr>
              <wp:cNvGraphicFramePr/>
              <a:graphic xmlns:a="http://schemas.openxmlformats.org/drawingml/2006/main">
                <a:graphicData uri="http://schemas.microsoft.com/office/word/2010/wordprocessingShape">
                  <wps:wsp>
                    <wps:cNvSpPr/>
                    <wps:spPr>
                      <a:xfrm>
                        <a:off x="0" y="0"/>
                        <a:ext cx="7772400" cy="295500"/>
                      </a:xfrm>
                      <a:prstGeom prst="rect">
                        <a:avLst/>
                      </a:prstGeom>
                      <a:solidFill>
                        <a:srgbClr val="212355"/>
                      </a:solidFill>
                      <a:ln>
                        <a:noFill/>
                      </a:ln>
                      <a:effectLst/>
                    </wps:spPr>
                    <wps:bodyPr spcFirstLastPara="1" wrap="square" lIns="91425" tIns="91425" rIns="91425" bIns="91425" anchor="ctr" anchorCtr="0">
                      <a:noAutofit/>
                    </wps:bodyPr>
                  </wps:wsp>
                </a:graphicData>
              </a:graphic>
            </wp:anchor>
          </w:drawing>
        </mc:Choice>
        <mc:Fallback>
          <w:pict>
            <v:rect w14:anchorId="672930A5" id="Google Shape;273;p19" o:spid="_x0000_s1026" style="position:absolute;margin-left:-71pt;margin-top:-24.9pt;width:612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" fillcolor="#212355" stroked="f">
              <v:textbox inset="2.53958mm,2.53958mm,2.53958mm,2.53958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A5C"/>
    <w:multiLevelType w:val="multilevel"/>
    <w:tmpl w:val="F914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44534"/>
    <w:multiLevelType w:val="multilevel"/>
    <w:tmpl w:val="63B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7098"/>
    <w:multiLevelType w:val="multilevel"/>
    <w:tmpl w:val="9436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342D"/>
    <w:multiLevelType w:val="multilevel"/>
    <w:tmpl w:val="CE9E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14153"/>
    <w:multiLevelType w:val="multilevel"/>
    <w:tmpl w:val="C28CFD38"/>
    <w:lvl w:ilvl="0">
      <w:start w:val="1"/>
      <w:numFmt w:val="decimal"/>
      <w:lvlText w:val="%1."/>
      <w:lvlJc w:val="left"/>
      <w:pPr>
        <w:tabs>
          <w:tab w:val="num" w:pos="6210"/>
        </w:tabs>
        <w:ind w:left="6210" w:hanging="360"/>
      </w:pPr>
    </w:lvl>
    <w:lvl w:ilvl="1">
      <w:start w:val="1"/>
      <w:numFmt w:val="decimal"/>
      <w:lvlText w:val="%2."/>
      <w:lvlJc w:val="left"/>
      <w:pPr>
        <w:tabs>
          <w:tab w:val="num" w:pos="6930"/>
        </w:tabs>
        <w:ind w:left="6930" w:hanging="360"/>
      </w:pPr>
    </w:lvl>
    <w:lvl w:ilvl="2">
      <w:start w:val="1"/>
      <w:numFmt w:val="decimal"/>
      <w:lvlText w:val="%3."/>
      <w:lvlJc w:val="left"/>
      <w:pPr>
        <w:tabs>
          <w:tab w:val="num" w:pos="7650"/>
        </w:tabs>
        <w:ind w:left="7650" w:hanging="360"/>
      </w:pPr>
    </w:lvl>
    <w:lvl w:ilvl="3" w:tentative="1">
      <w:start w:val="1"/>
      <w:numFmt w:val="decimal"/>
      <w:lvlText w:val="%4."/>
      <w:lvlJc w:val="left"/>
      <w:pPr>
        <w:tabs>
          <w:tab w:val="num" w:pos="8370"/>
        </w:tabs>
        <w:ind w:left="8370" w:hanging="360"/>
      </w:pPr>
    </w:lvl>
    <w:lvl w:ilvl="4" w:tentative="1">
      <w:start w:val="1"/>
      <w:numFmt w:val="decimal"/>
      <w:lvlText w:val="%5."/>
      <w:lvlJc w:val="left"/>
      <w:pPr>
        <w:tabs>
          <w:tab w:val="num" w:pos="9090"/>
        </w:tabs>
        <w:ind w:left="9090" w:hanging="360"/>
      </w:pPr>
    </w:lvl>
    <w:lvl w:ilvl="5" w:tentative="1">
      <w:start w:val="1"/>
      <w:numFmt w:val="decimal"/>
      <w:lvlText w:val="%6."/>
      <w:lvlJc w:val="left"/>
      <w:pPr>
        <w:tabs>
          <w:tab w:val="num" w:pos="9810"/>
        </w:tabs>
        <w:ind w:left="9810" w:hanging="360"/>
      </w:pPr>
    </w:lvl>
    <w:lvl w:ilvl="6" w:tentative="1">
      <w:start w:val="1"/>
      <w:numFmt w:val="decimal"/>
      <w:lvlText w:val="%7."/>
      <w:lvlJc w:val="left"/>
      <w:pPr>
        <w:tabs>
          <w:tab w:val="num" w:pos="10530"/>
        </w:tabs>
        <w:ind w:left="10530" w:hanging="360"/>
      </w:pPr>
    </w:lvl>
    <w:lvl w:ilvl="7" w:tentative="1">
      <w:start w:val="1"/>
      <w:numFmt w:val="decimal"/>
      <w:lvlText w:val="%8."/>
      <w:lvlJc w:val="left"/>
      <w:pPr>
        <w:tabs>
          <w:tab w:val="num" w:pos="11250"/>
        </w:tabs>
        <w:ind w:left="11250" w:hanging="360"/>
      </w:pPr>
    </w:lvl>
    <w:lvl w:ilvl="8" w:tentative="1">
      <w:start w:val="1"/>
      <w:numFmt w:val="decimal"/>
      <w:lvlText w:val="%9."/>
      <w:lvlJc w:val="left"/>
      <w:pPr>
        <w:tabs>
          <w:tab w:val="num" w:pos="11970"/>
        </w:tabs>
        <w:ind w:left="11970" w:hanging="360"/>
      </w:pPr>
    </w:lvl>
  </w:abstractNum>
  <w:abstractNum w:abstractNumId="5" w15:restartNumberingAfterBreak="0">
    <w:nsid w:val="1112166E"/>
    <w:multiLevelType w:val="multilevel"/>
    <w:tmpl w:val="5D3E7CCA"/>
    <w:lvl w:ilvl="0">
      <w:start w:val="1"/>
      <w:numFmt w:val="decimal"/>
      <w:lvlText w:val="%1."/>
      <w:lvlJc w:val="left"/>
      <w:pPr>
        <w:tabs>
          <w:tab w:val="num" w:pos="7290"/>
        </w:tabs>
        <w:ind w:left="7290" w:hanging="360"/>
      </w:pPr>
    </w:lvl>
    <w:lvl w:ilvl="1">
      <w:start w:val="1"/>
      <w:numFmt w:val="decimal"/>
      <w:lvlText w:val="%2."/>
      <w:lvlJc w:val="left"/>
      <w:pPr>
        <w:tabs>
          <w:tab w:val="num" w:pos="8010"/>
        </w:tabs>
        <w:ind w:left="8010" w:hanging="360"/>
      </w:pPr>
    </w:lvl>
    <w:lvl w:ilvl="2" w:tentative="1">
      <w:start w:val="1"/>
      <w:numFmt w:val="decimal"/>
      <w:lvlText w:val="%3."/>
      <w:lvlJc w:val="left"/>
      <w:pPr>
        <w:tabs>
          <w:tab w:val="num" w:pos="8730"/>
        </w:tabs>
        <w:ind w:left="8730" w:hanging="360"/>
      </w:pPr>
    </w:lvl>
    <w:lvl w:ilvl="3" w:tentative="1">
      <w:start w:val="1"/>
      <w:numFmt w:val="decimal"/>
      <w:lvlText w:val="%4."/>
      <w:lvlJc w:val="left"/>
      <w:pPr>
        <w:tabs>
          <w:tab w:val="num" w:pos="9450"/>
        </w:tabs>
        <w:ind w:left="9450" w:hanging="360"/>
      </w:pPr>
    </w:lvl>
    <w:lvl w:ilvl="4" w:tentative="1">
      <w:start w:val="1"/>
      <w:numFmt w:val="decimal"/>
      <w:lvlText w:val="%5."/>
      <w:lvlJc w:val="left"/>
      <w:pPr>
        <w:tabs>
          <w:tab w:val="num" w:pos="10170"/>
        </w:tabs>
        <w:ind w:left="10170" w:hanging="360"/>
      </w:pPr>
    </w:lvl>
    <w:lvl w:ilvl="5" w:tentative="1">
      <w:start w:val="1"/>
      <w:numFmt w:val="decimal"/>
      <w:lvlText w:val="%6."/>
      <w:lvlJc w:val="left"/>
      <w:pPr>
        <w:tabs>
          <w:tab w:val="num" w:pos="10890"/>
        </w:tabs>
        <w:ind w:left="10890" w:hanging="360"/>
      </w:pPr>
    </w:lvl>
    <w:lvl w:ilvl="6" w:tentative="1">
      <w:start w:val="1"/>
      <w:numFmt w:val="decimal"/>
      <w:lvlText w:val="%7."/>
      <w:lvlJc w:val="left"/>
      <w:pPr>
        <w:tabs>
          <w:tab w:val="num" w:pos="11610"/>
        </w:tabs>
        <w:ind w:left="11610" w:hanging="360"/>
      </w:pPr>
    </w:lvl>
    <w:lvl w:ilvl="7" w:tentative="1">
      <w:start w:val="1"/>
      <w:numFmt w:val="decimal"/>
      <w:lvlText w:val="%8."/>
      <w:lvlJc w:val="left"/>
      <w:pPr>
        <w:tabs>
          <w:tab w:val="num" w:pos="12330"/>
        </w:tabs>
        <w:ind w:left="12330" w:hanging="360"/>
      </w:pPr>
    </w:lvl>
    <w:lvl w:ilvl="8" w:tentative="1">
      <w:start w:val="1"/>
      <w:numFmt w:val="decimal"/>
      <w:lvlText w:val="%9."/>
      <w:lvlJc w:val="left"/>
      <w:pPr>
        <w:tabs>
          <w:tab w:val="num" w:pos="13050"/>
        </w:tabs>
        <w:ind w:left="13050" w:hanging="360"/>
      </w:pPr>
    </w:lvl>
  </w:abstractNum>
  <w:abstractNum w:abstractNumId="6" w15:restartNumberingAfterBreak="0">
    <w:nsid w:val="121F52B1"/>
    <w:multiLevelType w:val="multilevel"/>
    <w:tmpl w:val="43FEE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41307"/>
    <w:multiLevelType w:val="multilevel"/>
    <w:tmpl w:val="51F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26778"/>
    <w:multiLevelType w:val="multilevel"/>
    <w:tmpl w:val="892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868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ED384B"/>
    <w:multiLevelType w:val="multilevel"/>
    <w:tmpl w:val="B354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012D7"/>
    <w:multiLevelType w:val="multilevel"/>
    <w:tmpl w:val="F2D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02D28"/>
    <w:multiLevelType w:val="multilevel"/>
    <w:tmpl w:val="3F54F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721C9"/>
    <w:multiLevelType w:val="multilevel"/>
    <w:tmpl w:val="CE96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0685D"/>
    <w:multiLevelType w:val="multilevel"/>
    <w:tmpl w:val="FF7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E287E"/>
    <w:multiLevelType w:val="multilevel"/>
    <w:tmpl w:val="3D822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5C08A4"/>
    <w:multiLevelType w:val="multilevel"/>
    <w:tmpl w:val="7678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F6311"/>
    <w:multiLevelType w:val="multilevel"/>
    <w:tmpl w:val="93C8C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55761"/>
    <w:multiLevelType w:val="multilevel"/>
    <w:tmpl w:val="C5D4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30B8E"/>
    <w:multiLevelType w:val="multilevel"/>
    <w:tmpl w:val="EDD00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E1969"/>
    <w:multiLevelType w:val="multilevel"/>
    <w:tmpl w:val="31748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C30EB"/>
    <w:multiLevelType w:val="multilevel"/>
    <w:tmpl w:val="C05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A0F45"/>
    <w:multiLevelType w:val="multilevel"/>
    <w:tmpl w:val="D620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33F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7E7225"/>
    <w:multiLevelType w:val="multilevel"/>
    <w:tmpl w:val="8AD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63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9C4A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3468369">
    <w:abstractNumId w:val="19"/>
  </w:num>
  <w:num w:numId="2" w16cid:durableId="2025092241">
    <w:abstractNumId w:val="17"/>
  </w:num>
  <w:num w:numId="3" w16cid:durableId="1749575464">
    <w:abstractNumId w:val="12"/>
  </w:num>
  <w:num w:numId="4" w16cid:durableId="2037845956">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5330548">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918783447">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538400075">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964309175">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594284851">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42148740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130850909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76148556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73709699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129475461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63860827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43127117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5086035">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24067730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03430951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841968169">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278217605">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913857451">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766198442">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223418213">
    <w:abstractNumId w:val="4"/>
  </w:num>
  <w:num w:numId="25" w16cid:durableId="2012175357">
    <w:abstractNumId w:val="6"/>
  </w:num>
  <w:num w:numId="26" w16cid:durableId="1996571862">
    <w:abstractNumId w:val="5"/>
  </w:num>
  <w:num w:numId="27" w16cid:durableId="402725242">
    <w:abstractNumId w:val="15"/>
  </w:num>
  <w:num w:numId="28" w16cid:durableId="571046086">
    <w:abstractNumId w:val="20"/>
  </w:num>
  <w:num w:numId="29" w16cid:durableId="1541093955">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327706518">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321617045">
    <w:abstractNumId w:val="16"/>
  </w:num>
  <w:num w:numId="32" w16cid:durableId="744913886">
    <w:abstractNumId w:val="14"/>
  </w:num>
  <w:num w:numId="33" w16cid:durableId="628126481">
    <w:abstractNumId w:val="11"/>
  </w:num>
  <w:num w:numId="34" w16cid:durableId="643239234">
    <w:abstractNumId w:val="8"/>
  </w:num>
  <w:num w:numId="35" w16cid:durableId="146170802">
    <w:abstractNumId w:val="10"/>
  </w:num>
  <w:num w:numId="36" w16cid:durableId="1949659906">
    <w:abstractNumId w:val="1"/>
  </w:num>
  <w:num w:numId="37" w16cid:durableId="583075941">
    <w:abstractNumId w:val="21"/>
  </w:num>
  <w:num w:numId="38" w16cid:durableId="1690108360">
    <w:abstractNumId w:val="0"/>
  </w:num>
  <w:num w:numId="39" w16cid:durableId="1474832201">
    <w:abstractNumId w:val="3"/>
  </w:num>
  <w:num w:numId="40" w16cid:durableId="2079280956">
    <w:abstractNumId w:val="22"/>
  </w:num>
  <w:num w:numId="41" w16cid:durableId="1329673440">
    <w:abstractNumId w:val="2"/>
  </w:num>
  <w:num w:numId="42" w16cid:durableId="281305611">
    <w:abstractNumId w:val="18"/>
  </w:num>
  <w:num w:numId="43" w16cid:durableId="1386876116">
    <w:abstractNumId w:val="7"/>
  </w:num>
  <w:num w:numId="44" w16cid:durableId="1467162201">
    <w:abstractNumId w:val="13"/>
  </w:num>
  <w:num w:numId="45" w16cid:durableId="793013828">
    <w:abstractNumId w:val="24"/>
  </w:num>
  <w:num w:numId="46" w16cid:durableId="646593873">
    <w:abstractNumId w:val="9"/>
  </w:num>
  <w:num w:numId="47" w16cid:durableId="407267854">
    <w:abstractNumId w:val="26"/>
  </w:num>
  <w:num w:numId="48" w16cid:durableId="997617353">
    <w:abstractNumId w:val="23"/>
  </w:num>
  <w:num w:numId="49" w16cid:durableId="1570964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77"/>
    <w:rsid w:val="000C44C8"/>
    <w:rsid w:val="00105FB5"/>
    <w:rsid w:val="00195F42"/>
    <w:rsid w:val="001F2D51"/>
    <w:rsid w:val="0022435B"/>
    <w:rsid w:val="00272381"/>
    <w:rsid w:val="002751D4"/>
    <w:rsid w:val="002A611D"/>
    <w:rsid w:val="00391A67"/>
    <w:rsid w:val="003B487E"/>
    <w:rsid w:val="004078C6"/>
    <w:rsid w:val="004D3BCE"/>
    <w:rsid w:val="0056255F"/>
    <w:rsid w:val="006303B1"/>
    <w:rsid w:val="00696C24"/>
    <w:rsid w:val="0074336F"/>
    <w:rsid w:val="00790777"/>
    <w:rsid w:val="008D6020"/>
    <w:rsid w:val="0099626D"/>
    <w:rsid w:val="00A825B3"/>
    <w:rsid w:val="00A97130"/>
    <w:rsid w:val="00A97E02"/>
    <w:rsid w:val="00BC5765"/>
    <w:rsid w:val="00C01F0E"/>
    <w:rsid w:val="00CE30C9"/>
    <w:rsid w:val="00D07A73"/>
    <w:rsid w:val="00D27738"/>
    <w:rsid w:val="00DA4C7B"/>
    <w:rsid w:val="00E701C0"/>
    <w:rsid w:val="00F7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1F31"/>
  <w15:chartTrackingRefBased/>
  <w15:docId w15:val="{CCEB12B4-4F14-6249-A999-A060E896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0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0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77"/>
    <w:rPr>
      <w:rFonts w:eastAsiaTheme="majorEastAsia" w:cstheme="majorBidi"/>
      <w:color w:val="272727" w:themeColor="text1" w:themeTint="D8"/>
    </w:rPr>
  </w:style>
  <w:style w:type="paragraph" w:styleId="Title">
    <w:name w:val="Title"/>
    <w:basedOn w:val="Normal"/>
    <w:next w:val="Normal"/>
    <w:link w:val="TitleChar"/>
    <w:uiPriority w:val="10"/>
    <w:qFormat/>
    <w:rsid w:val="00790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77"/>
    <w:pPr>
      <w:spacing w:before="160"/>
      <w:jc w:val="center"/>
    </w:pPr>
    <w:rPr>
      <w:i/>
      <w:iCs/>
      <w:color w:val="404040" w:themeColor="text1" w:themeTint="BF"/>
    </w:rPr>
  </w:style>
  <w:style w:type="character" w:customStyle="1" w:styleId="QuoteChar">
    <w:name w:val="Quote Char"/>
    <w:basedOn w:val="DefaultParagraphFont"/>
    <w:link w:val="Quote"/>
    <w:uiPriority w:val="29"/>
    <w:rsid w:val="00790777"/>
    <w:rPr>
      <w:i/>
      <w:iCs/>
      <w:color w:val="404040" w:themeColor="text1" w:themeTint="BF"/>
    </w:rPr>
  </w:style>
  <w:style w:type="paragraph" w:styleId="ListParagraph">
    <w:name w:val="List Paragraph"/>
    <w:basedOn w:val="Normal"/>
    <w:uiPriority w:val="34"/>
    <w:qFormat/>
    <w:rsid w:val="00790777"/>
    <w:pPr>
      <w:ind w:left="720"/>
      <w:contextualSpacing/>
    </w:pPr>
  </w:style>
  <w:style w:type="character" w:styleId="IntenseEmphasis">
    <w:name w:val="Intense Emphasis"/>
    <w:basedOn w:val="DefaultParagraphFont"/>
    <w:uiPriority w:val="21"/>
    <w:qFormat/>
    <w:rsid w:val="00790777"/>
    <w:rPr>
      <w:i/>
      <w:iCs/>
      <w:color w:val="0F4761" w:themeColor="accent1" w:themeShade="BF"/>
    </w:rPr>
  </w:style>
  <w:style w:type="paragraph" w:styleId="IntenseQuote">
    <w:name w:val="Intense Quote"/>
    <w:basedOn w:val="Normal"/>
    <w:next w:val="Normal"/>
    <w:link w:val="IntenseQuoteChar"/>
    <w:uiPriority w:val="30"/>
    <w:qFormat/>
    <w:rsid w:val="00790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777"/>
    <w:rPr>
      <w:i/>
      <w:iCs/>
      <w:color w:val="0F4761" w:themeColor="accent1" w:themeShade="BF"/>
    </w:rPr>
  </w:style>
  <w:style w:type="character" w:styleId="IntenseReference">
    <w:name w:val="Intense Reference"/>
    <w:basedOn w:val="DefaultParagraphFont"/>
    <w:uiPriority w:val="32"/>
    <w:qFormat/>
    <w:rsid w:val="00790777"/>
    <w:rPr>
      <w:b/>
      <w:bCs/>
      <w:smallCaps/>
      <w:color w:val="0F4761" w:themeColor="accent1" w:themeShade="BF"/>
      <w:spacing w:val="5"/>
    </w:rPr>
  </w:style>
  <w:style w:type="paragraph" w:customStyle="1" w:styleId="c-text">
    <w:name w:val="c-text"/>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numberlist01item">
    <w:name w:val="c-numberlist01__item"/>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bracketsnumberlist01item">
    <w:name w:val="c-bracketsnumberlist01__item"/>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90777"/>
  </w:style>
  <w:style w:type="character" w:styleId="Hyperlink">
    <w:name w:val="Hyperlink"/>
    <w:basedOn w:val="DefaultParagraphFont"/>
    <w:uiPriority w:val="99"/>
    <w:unhideWhenUsed/>
    <w:rsid w:val="00790777"/>
    <w:rPr>
      <w:color w:val="0000FF"/>
      <w:u w:val="single"/>
    </w:rPr>
  </w:style>
  <w:style w:type="paragraph" w:customStyle="1" w:styleId="c-disclist01item">
    <w:name w:val="c-disclist01__item"/>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u-mt-30">
    <w:name w:val="u-mt-30"/>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90777"/>
    <w:rPr>
      <w:i/>
      <w:iCs/>
    </w:rPr>
  </w:style>
  <w:style w:type="paragraph" w:customStyle="1" w:styleId="u-fw-b">
    <w:name w:val="u-fw-b"/>
    <w:basedOn w:val="Normal"/>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907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0777"/>
    <w:rPr>
      <w:color w:val="96607D" w:themeColor="followedHyperlink"/>
      <w:u w:val="single"/>
    </w:rPr>
  </w:style>
  <w:style w:type="table" w:styleId="TableGrid">
    <w:name w:val="Table Grid"/>
    <w:basedOn w:val="TableNormal"/>
    <w:uiPriority w:val="39"/>
    <w:rsid w:val="002A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A73"/>
  </w:style>
  <w:style w:type="paragraph" w:styleId="Footer">
    <w:name w:val="footer"/>
    <w:basedOn w:val="Normal"/>
    <w:link w:val="FooterChar"/>
    <w:uiPriority w:val="99"/>
    <w:unhideWhenUsed/>
    <w:rsid w:val="00D0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A73"/>
  </w:style>
  <w:style w:type="character" w:styleId="UnresolvedMention">
    <w:name w:val="Unresolved Mention"/>
    <w:basedOn w:val="DefaultParagraphFont"/>
    <w:uiPriority w:val="99"/>
    <w:semiHidden/>
    <w:unhideWhenUsed/>
    <w:rsid w:val="00A9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salpine.com/e/common/request_paper_english_230131.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tstar.ai/wp-content/uploads/2025/09/Request-for-Disclosure-of-Retained-Personal-Data.docx" TargetMode="External"/><Relationship Id="rId12" Type="http://schemas.openxmlformats.org/officeDocument/2006/relationships/hyperlink" Target="https://www.alpsalpine.com/e/common/CCPA_Request_form_English.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star.ai/wp-content/uploads/2025/09/CCPA-Request-Form.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etstar.ai/products/about/" TargetMode="External"/><Relationship Id="rId4" Type="http://schemas.openxmlformats.org/officeDocument/2006/relationships/webSettings" Target="webSettings.xml"/><Relationship Id="rId9" Type="http://schemas.openxmlformats.org/officeDocument/2006/relationships/hyperlink" Target="https://netstar.ai/products/abou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Earnshaw</dc:creator>
  <cp:keywords/>
  <dc:description/>
  <cp:lastModifiedBy>Steve Earnshaw</cp:lastModifiedBy>
  <cp:revision>3</cp:revision>
  <dcterms:created xsi:type="dcterms:W3CDTF">2025-09-17T18:29:00Z</dcterms:created>
  <dcterms:modified xsi:type="dcterms:W3CDTF">2025-09-17T18:33:00Z</dcterms:modified>
</cp:coreProperties>
</file>